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aretaduntaula"/>
        <w:tblW w:w="0" w:type="auto"/>
        <w:tblInd w:w="38" w:type="dxa"/>
        <w:tblLook w:val="04A0" w:firstRow="1" w:lastRow="0" w:firstColumn="1" w:lastColumn="0" w:noHBand="0" w:noVBand="1"/>
      </w:tblPr>
      <w:tblGrid>
        <w:gridCol w:w="4322"/>
        <w:gridCol w:w="4323"/>
      </w:tblGrid>
      <w:tr w:rsidR="006F462C" w:rsidRPr="00B20112" w14:paraId="39283B45" w14:textId="77777777" w:rsidTr="006F462C">
        <w:tc>
          <w:tcPr>
            <w:tcW w:w="4322" w:type="dxa"/>
          </w:tcPr>
          <w:p w14:paraId="441625D2" w14:textId="384462B5" w:rsidR="006F462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b/>
                <w:iCs/>
                <w:sz w:val="22"/>
                <w:szCs w:val="22"/>
                <w:lang w:val="eu-ES" w:eastAsia="es-ES"/>
              </w:rPr>
              <w:t>EUSKADIKO HIRIGINTZA ETA ETXEBIZITZARAKO TOPAGUNEAREN OSAERA, ESKUMENAK ETA FUNTZIONAMENDU-ARAUBIDEA ARAUTZEA HELBURU DUEN XEDAPEN OROKOR BAT EGIN AURREKO KONTSULTA</w:t>
            </w:r>
            <w:r w:rsidRPr="0050509C">
              <w:rPr>
                <w:rFonts w:ascii="Arial" w:hAnsi="Arial" w:cs="Arial"/>
                <w:iCs/>
                <w:sz w:val="22"/>
                <w:szCs w:val="22"/>
                <w:lang w:val="eu-ES" w:eastAsia="es-ES"/>
              </w:rPr>
              <w:t>.</w:t>
            </w:r>
          </w:p>
          <w:p w14:paraId="328B9EC2" w14:textId="356AD62A" w:rsidR="006F462C" w:rsidRDefault="006F462C" w:rsidP="006F462C">
            <w:pPr>
              <w:shd w:val="clear" w:color="auto" w:fill="FFFFFF"/>
              <w:spacing w:line="276" w:lineRule="auto"/>
              <w:jc w:val="both"/>
              <w:rPr>
                <w:rFonts w:ascii="Arial" w:hAnsi="Arial" w:cs="Arial"/>
                <w:iCs/>
                <w:sz w:val="22"/>
                <w:szCs w:val="22"/>
                <w:lang w:val="eu-ES" w:eastAsia="es-ES"/>
              </w:rPr>
            </w:pPr>
          </w:p>
          <w:p w14:paraId="5EA6D6A8"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20B5B2DF"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759BD6B9"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Eusko Jaurlaritzaren Etxebizitza Sailburuordetzak ibilbide luzea du parte-hartzearen eremuan, bai herritarren mailan, bai arloko eragile garrantzitsuen mailan, eta, besteak beste, gida-planak, araudi erregulatzailea eta sustapen-programak egiteari lotutako partaidetza-prozesu ugari sustatzen ditu.</w:t>
            </w:r>
          </w:p>
          <w:p w14:paraId="76895C82" w14:textId="0891B994" w:rsidR="006F462C" w:rsidRDefault="006F462C" w:rsidP="006F462C">
            <w:pPr>
              <w:shd w:val="clear" w:color="auto" w:fill="FFFFFF"/>
              <w:spacing w:line="276" w:lineRule="auto"/>
              <w:jc w:val="both"/>
              <w:rPr>
                <w:rFonts w:ascii="Arial" w:hAnsi="Arial" w:cs="Arial"/>
                <w:iCs/>
                <w:sz w:val="22"/>
                <w:szCs w:val="22"/>
                <w:lang w:val="eu-ES" w:eastAsia="es-ES"/>
              </w:rPr>
            </w:pPr>
          </w:p>
          <w:p w14:paraId="59891EDB" w14:textId="5C8345DF" w:rsidR="006F462C" w:rsidRDefault="006F462C" w:rsidP="006F462C">
            <w:pPr>
              <w:shd w:val="clear" w:color="auto" w:fill="FFFFFF"/>
              <w:spacing w:line="276" w:lineRule="auto"/>
              <w:jc w:val="both"/>
              <w:rPr>
                <w:rFonts w:ascii="Arial" w:hAnsi="Arial" w:cs="Arial"/>
                <w:iCs/>
                <w:sz w:val="22"/>
                <w:szCs w:val="22"/>
                <w:lang w:val="eu-ES" w:eastAsia="es-ES"/>
              </w:rPr>
            </w:pPr>
          </w:p>
          <w:p w14:paraId="331C5B06"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0EAED73F" w14:textId="2E160C1F"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Ildo horretatik, Etxebizitza Sailburuordetzak partaidetza- eta komunikazio-plata</w:t>
            </w:r>
            <w:r w:rsidR="00776119">
              <w:rPr>
                <w:rFonts w:ascii="Arial" w:hAnsi="Arial" w:cs="Arial"/>
                <w:iCs/>
                <w:sz w:val="22"/>
                <w:szCs w:val="22"/>
                <w:lang w:val="eu-ES" w:eastAsia="es-ES"/>
              </w:rPr>
              <w:t>forma espezifiko bat sortu zuen</w:t>
            </w:r>
            <w:r w:rsidRPr="0050509C">
              <w:rPr>
                <w:rFonts w:ascii="Arial" w:hAnsi="Arial" w:cs="Arial"/>
                <w:iCs/>
                <w:sz w:val="22"/>
                <w:szCs w:val="22"/>
                <w:lang w:val="eu-ES" w:eastAsia="es-ES"/>
              </w:rPr>
              <w:t xml:space="preserve"> </w:t>
            </w:r>
            <w:r w:rsidRPr="0050509C">
              <w:rPr>
                <w:rFonts w:ascii="Arial" w:hAnsi="Arial" w:cs="Arial"/>
                <w:i/>
                <w:iCs/>
                <w:sz w:val="22"/>
                <w:szCs w:val="22"/>
                <w:lang w:val="eu-ES" w:eastAsia="es-ES"/>
              </w:rPr>
              <w:t>Etxebizitza</w:t>
            </w:r>
            <w:r w:rsidRPr="0050509C">
              <w:rPr>
                <w:rFonts w:ascii="Arial" w:hAnsi="Arial" w:cs="Arial"/>
                <w:iCs/>
                <w:sz w:val="22"/>
                <w:szCs w:val="22"/>
                <w:lang w:val="eu-ES" w:eastAsia="es-ES"/>
              </w:rPr>
              <w:t xml:space="preserve"> izenekoa: herritarrek parte hartzeko espazio finkatu bat, etxebizitzaren inguruko gaietan parte hartzeko eskubidea baliatzeko aukera ematen duena, eta garatutako partaidetza-prozesuen balioa nabarmentzen duena, baita alderdi politikoetan eta sustapen-tresnetan lortutako inpaktua ere, herritarren eta gizartearen adostasun- eta babes-maila handia baitu.</w:t>
            </w:r>
          </w:p>
          <w:p w14:paraId="648454A4"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43AFFFBB"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 xml:space="preserve">Ibilbide hori guztia gorabehera, gaur egun ez dago espazio egonkorrik etxebizitzaren arloko eragile garrantzitsuen parte-hartzea bideratzeko. Hala ere, espazio hori aurreikusita zegoen </w:t>
            </w:r>
            <w:r w:rsidRPr="0050509C">
              <w:rPr>
                <w:rFonts w:ascii="Arial" w:hAnsi="Arial" w:cs="Arial"/>
                <w:i/>
                <w:iCs/>
                <w:sz w:val="22"/>
                <w:szCs w:val="22"/>
                <w:lang w:val="eu-ES" w:eastAsia="es-ES"/>
              </w:rPr>
              <w:t>Lurzoruari eta Hirigintzari buruzko ekainaren 30eko 2/2006 Legea</w:t>
            </w:r>
            <w:r w:rsidRPr="0050509C">
              <w:rPr>
                <w:rFonts w:ascii="Arial" w:hAnsi="Arial" w:cs="Arial"/>
                <w:iCs/>
                <w:sz w:val="22"/>
                <w:szCs w:val="22"/>
                <w:lang w:val="eu-ES" w:eastAsia="es-ES"/>
              </w:rPr>
              <w:t xml:space="preserve">ren </w:t>
            </w:r>
            <w:r w:rsidRPr="0050509C">
              <w:rPr>
                <w:rFonts w:ascii="Arial" w:hAnsi="Arial" w:cs="Arial"/>
                <w:iCs/>
                <w:sz w:val="22"/>
                <w:szCs w:val="22"/>
                <w:lang w:val="eu-ES" w:eastAsia="es-ES"/>
              </w:rPr>
              <w:lastRenderedPageBreak/>
              <w:t>hamaikagarren xedapen gehigarrian, nahiz eta orain arte ez den garatu; eta duela gutxi, 2022-2036 aldirako Etxebizitzaren aldeko Itun Sozialaren jarraibideetako batean sartu da (</w:t>
            </w:r>
            <w:r w:rsidRPr="0050509C">
              <w:rPr>
                <w:rFonts w:ascii="Arial" w:hAnsi="Arial" w:cs="Arial"/>
                <w:i/>
                <w:iCs/>
                <w:sz w:val="22"/>
                <w:szCs w:val="22"/>
                <w:lang w:val="eu-ES" w:eastAsia="es-ES"/>
              </w:rPr>
              <w:t>6.1. jarraibidea.- Etxebizitzaren Topagunea abian jartzea eta dinamizatzea, itunaren bidez konprometitutako eragileen arteko partaidetza- eta lankidetza-espazio egonkor gisa</w:t>
            </w:r>
            <w:r w:rsidRPr="0050509C">
              <w:rPr>
                <w:rFonts w:ascii="Arial" w:hAnsi="Arial" w:cs="Arial"/>
                <w:iCs/>
                <w:sz w:val="22"/>
                <w:szCs w:val="22"/>
                <w:lang w:val="eu-ES" w:eastAsia="es-ES"/>
              </w:rPr>
              <w:t>).</w:t>
            </w:r>
          </w:p>
          <w:p w14:paraId="51F26ED7" w14:textId="080A59FC" w:rsidR="006F462C" w:rsidRDefault="006F462C" w:rsidP="006F462C">
            <w:pPr>
              <w:shd w:val="clear" w:color="auto" w:fill="FFFFFF"/>
              <w:spacing w:line="276" w:lineRule="auto"/>
              <w:jc w:val="both"/>
              <w:rPr>
                <w:rFonts w:ascii="Arial" w:hAnsi="Arial" w:cs="Arial"/>
                <w:iCs/>
                <w:sz w:val="22"/>
                <w:szCs w:val="22"/>
                <w:lang w:val="eu-ES" w:eastAsia="es-ES"/>
              </w:rPr>
            </w:pPr>
          </w:p>
          <w:p w14:paraId="102ACCED"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5C931A00" w14:textId="5841CB4E" w:rsidR="006F462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 xml:space="preserve">Beraz, Euskadiko Hirigintza eta Etxebizitzarako Topagunearen helburua parte hartzeko gune iraunkorra izatea da. Bertan, hainbat gai eztabaidatuko dira, eta, horren ondorioz, erabilgarritasun handiko zenbait gomendio eman ahal izango dira, </w:t>
            </w:r>
            <w:r w:rsidRPr="00776119">
              <w:rPr>
                <w:rFonts w:ascii="Arial" w:hAnsi="Arial" w:cs="Arial"/>
                <w:b/>
                <w:iCs/>
                <w:sz w:val="22"/>
                <w:szCs w:val="22"/>
                <w:lang w:val="eu-ES" w:eastAsia="es-ES"/>
              </w:rPr>
              <w:t>baina ez dira lotesleak</w:t>
            </w:r>
            <w:r w:rsidRPr="0050509C">
              <w:rPr>
                <w:rFonts w:ascii="Arial" w:hAnsi="Arial" w:cs="Arial"/>
                <w:iCs/>
                <w:sz w:val="22"/>
                <w:szCs w:val="22"/>
                <w:lang w:val="eu-ES" w:eastAsia="es-ES"/>
              </w:rPr>
              <w:t xml:space="preserve"> Etxebizitza Sailburuordetzarentzat, ezta beste erakunde-eremu batzuentzat ere.</w:t>
            </w:r>
          </w:p>
          <w:p w14:paraId="6F214461" w14:textId="77777777" w:rsidR="00B20112" w:rsidRPr="0050509C" w:rsidRDefault="00B20112" w:rsidP="006F462C">
            <w:pPr>
              <w:shd w:val="clear" w:color="auto" w:fill="FFFFFF"/>
              <w:spacing w:line="276" w:lineRule="auto"/>
              <w:jc w:val="both"/>
              <w:rPr>
                <w:rFonts w:ascii="Arial" w:hAnsi="Arial" w:cs="Arial"/>
                <w:iCs/>
                <w:sz w:val="22"/>
                <w:szCs w:val="22"/>
                <w:lang w:val="eu-ES" w:eastAsia="es-ES"/>
              </w:rPr>
            </w:pPr>
          </w:p>
          <w:p w14:paraId="1259616C"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bookmarkStart w:id="0" w:name="_GoBack"/>
            <w:bookmarkEnd w:id="0"/>
          </w:p>
          <w:p w14:paraId="09FB2389"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Topagunea Etxebizitzaren aldeko Itun Soziala sinatu duten erakundeek osatzen dute, eta helburu nagusia izango du azterlanak eta txostenak egitea eta, hala badagokio, Topagunearen Osoko Bilkurari proposamenak egitea, bertan planteatutako gaiei erantzuteko prozesu arinak eta eraginkorrak sustatzeko.</w:t>
            </w:r>
          </w:p>
          <w:p w14:paraId="028EF433"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413AE932"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Topagunearen laguntza teknikoa Etxebizitzaren Euskal Behatokiak emango du. Behatoki hori arduratuko da idazkaritzaz, bilerez, deialdiez, kideez, albisteak zabaltzeaz eta bere webguneko edukiak mantentzeaz.</w:t>
            </w:r>
          </w:p>
          <w:p w14:paraId="0C110480" w14:textId="7F2BC896" w:rsidR="006F462C" w:rsidRDefault="006F462C" w:rsidP="006F462C">
            <w:pPr>
              <w:shd w:val="clear" w:color="auto" w:fill="FFFFFF"/>
              <w:spacing w:line="276" w:lineRule="auto"/>
              <w:jc w:val="both"/>
              <w:rPr>
                <w:rFonts w:ascii="Arial" w:hAnsi="Arial" w:cs="Arial"/>
                <w:iCs/>
                <w:sz w:val="22"/>
                <w:szCs w:val="22"/>
                <w:lang w:val="eu-ES" w:eastAsia="es-ES"/>
              </w:rPr>
            </w:pPr>
          </w:p>
          <w:p w14:paraId="4DBB31AE"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03E66B1C" w14:textId="238A6939" w:rsidR="006F462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 xml:space="preserve">Topaguneak garatutako jarduera publikoa izango da. Hori horrela izanik, jardueren urteko memoria Etxebizitzaren Euskal Behatokiaren webgunean argitaratuko da, eta dokumentu erraz eta komunikatibo gisa egingo da, Topaguneak garatutako jarduera eta haren inpaktua/onura EAEko </w:t>
            </w:r>
            <w:r w:rsidRPr="0050509C">
              <w:rPr>
                <w:rFonts w:ascii="Arial" w:hAnsi="Arial" w:cs="Arial"/>
                <w:iCs/>
                <w:sz w:val="22"/>
                <w:szCs w:val="22"/>
                <w:lang w:val="eu-ES" w:eastAsia="es-ES"/>
              </w:rPr>
              <w:lastRenderedPageBreak/>
              <w:t>gizarteari helarazteko.</w:t>
            </w:r>
          </w:p>
          <w:p w14:paraId="0FF36582" w14:textId="329CD427" w:rsidR="00B20112" w:rsidRDefault="00B20112" w:rsidP="006F462C">
            <w:pPr>
              <w:shd w:val="clear" w:color="auto" w:fill="FFFFFF"/>
              <w:spacing w:line="276" w:lineRule="auto"/>
              <w:jc w:val="both"/>
              <w:rPr>
                <w:rFonts w:ascii="Arial" w:hAnsi="Arial" w:cs="Arial"/>
                <w:iCs/>
                <w:sz w:val="22"/>
                <w:szCs w:val="22"/>
                <w:lang w:val="eu-ES" w:eastAsia="es-ES"/>
              </w:rPr>
            </w:pPr>
          </w:p>
          <w:p w14:paraId="4583AEF7" w14:textId="77777777" w:rsidR="00B20112" w:rsidRPr="0050509C" w:rsidRDefault="00B20112" w:rsidP="006F462C">
            <w:pPr>
              <w:shd w:val="clear" w:color="auto" w:fill="FFFFFF"/>
              <w:spacing w:line="276" w:lineRule="auto"/>
              <w:jc w:val="both"/>
              <w:rPr>
                <w:rFonts w:ascii="Arial" w:hAnsi="Arial" w:cs="Arial"/>
                <w:iCs/>
                <w:sz w:val="22"/>
                <w:szCs w:val="22"/>
                <w:lang w:val="eu-ES" w:eastAsia="es-ES"/>
              </w:rPr>
            </w:pPr>
          </w:p>
          <w:p w14:paraId="39A7C506" w14:textId="02AF8F1A" w:rsidR="006F462C" w:rsidRDefault="006F462C" w:rsidP="006F462C">
            <w:pPr>
              <w:shd w:val="clear" w:color="auto" w:fill="FFFFFF"/>
              <w:spacing w:line="276" w:lineRule="auto"/>
              <w:jc w:val="both"/>
              <w:rPr>
                <w:rFonts w:ascii="Arial" w:hAnsi="Arial" w:cs="Arial"/>
                <w:b/>
                <w:iCs/>
                <w:sz w:val="22"/>
                <w:szCs w:val="22"/>
                <w:lang w:val="eu-ES" w:eastAsia="es-ES"/>
              </w:rPr>
            </w:pPr>
            <w:r w:rsidRPr="0050509C">
              <w:rPr>
                <w:rFonts w:ascii="Arial" w:hAnsi="Arial" w:cs="Arial"/>
                <w:iCs/>
                <w:sz w:val="22"/>
                <w:szCs w:val="22"/>
                <w:lang w:val="eu-ES" w:eastAsia="es-ES"/>
              </w:rPr>
              <w:t xml:space="preserve">Azken batean, kontsultarako gune </w:t>
            </w:r>
            <w:r w:rsidRPr="0050509C">
              <w:rPr>
                <w:rFonts w:ascii="Arial" w:hAnsi="Arial" w:cs="Arial"/>
                <w:b/>
                <w:iCs/>
                <w:sz w:val="22"/>
                <w:szCs w:val="22"/>
                <w:lang w:val="eu-ES" w:eastAsia="es-ES"/>
              </w:rPr>
              <w:t>zabala</w:t>
            </w:r>
            <w:r w:rsidRPr="0050509C">
              <w:rPr>
                <w:rFonts w:ascii="Arial" w:hAnsi="Arial" w:cs="Arial"/>
                <w:iCs/>
                <w:sz w:val="22"/>
                <w:szCs w:val="22"/>
                <w:lang w:val="eu-ES" w:eastAsia="es-ES"/>
              </w:rPr>
              <w:t xml:space="preserve"> da (ez erabakitzailea), etxebizitza-politikari eta politika hori garatzeko tresnei balioa eman diezaiekeen edozein eragile garrantzitsuri </w:t>
            </w:r>
            <w:r w:rsidRPr="0050509C">
              <w:rPr>
                <w:rFonts w:ascii="Arial" w:hAnsi="Arial" w:cs="Arial"/>
                <w:b/>
                <w:iCs/>
                <w:sz w:val="22"/>
                <w:szCs w:val="22"/>
                <w:lang w:val="eu-ES" w:eastAsia="es-ES"/>
              </w:rPr>
              <w:t>irekia</w:t>
            </w:r>
            <w:r w:rsidRPr="0050509C">
              <w:rPr>
                <w:rFonts w:ascii="Arial" w:hAnsi="Arial" w:cs="Arial"/>
                <w:iCs/>
                <w:sz w:val="22"/>
                <w:szCs w:val="22"/>
                <w:lang w:val="eu-ES" w:eastAsia="es-ES"/>
              </w:rPr>
              <w:t xml:space="preserve">. Bertan, </w:t>
            </w:r>
            <w:r w:rsidRPr="0050509C">
              <w:rPr>
                <w:rFonts w:ascii="Arial" w:hAnsi="Arial" w:cs="Arial"/>
                <w:b/>
                <w:iCs/>
                <w:sz w:val="22"/>
                <w:szCs w:val="22"/>
                <w:lang w:val="eu-ES" w:eastAsia="es-ES"/>
              </w:rPr>
              <w:t>malgutasuna</w:t>
            </w:r>
            <w:r w:rsidRPr="0050509C">
              <w:rPr>
                <w:rFonts w:ascii="Arial" w:hAnsi="Arial" w:cs="Arial"/>
                <w:iCs/>
                <w:sz w:val="22"/>
                <w:szCs w:val="22"/>
                <w:lang w:val="eu-ES" w:eastAsia="es-ES"/>
              </w:rPr>
              <w:t xml:space="preserve"> lehenetsiko da, haren izaeraren eta funtzionamenduaren zeharkako elementu gisa, une oro. Hau da, Euskadiko Hirigintza eta Etxebizitzarako Topagunea Eusko Jaurlaritzaren, udalen eta herritarren etxebizitzaren arloko kontsulta- eta aholkularitza-erakunde gisa eratzen da, arlo horretan hartutako </w:t>
            </w:r>
            <w:r w:rsidRPr="0050509C">
              <w:rPr>
                <w:rFonts w:ascii="Arial" w:hAnsi="Arial" w:cs="Arial"/>
                <w:b/>
                <w:iCs/>
                <w:sz w:val="22"/>
                <w:szCs w:val="22"/>
                <w:lang w:val="eu-ES" w:eastAsia="es-ES"/>
              </w:rPr>
              <w:t>erabakiak zabaltzeko eta aberasteko, eta, ahal den neurrian, gizartearen itxaropen eta premietara hurbiltzeko.</w:t>
            </w:r>
          </w:p>
          <w:p w14:paraId="24118315" w14:textId="586989CD" w:rsidR="006F462C" w:rsidRDefault="006F462C" w:rsidP="006F462C">
            <w:pPr>
              <w:shd w:val="clear" w:color="auto" w:fill="FFFFFF"/>
              <w:spacing w:line="276" w:lineRule="auto"/>
              <w:jc w:val="both"/>
              <w:rPr>
                <w:rFonts w:ascii="Arial" w:hAnsi="Arial" w:cs="Arial"/>
                <w:iCs/>
                <w:sz w:val="22"/>
                <w:szCs w:val="22"/>
                <w:lang w:val="eu-ES" w:eastAsia="es-ES"/>
              </w:rPr>
            </w:pPr>
          </w:p>
          <w:p w14:paraId="63D86339" w14:textId="71F722D3" w:rsidR="006F462C" w:rsidRDefault="006F462C" w:rsidP="006F462C">
            <w:pPr>
              <w:shd w:val="clear" w:color="auto" w:fill="FFFFFF"/>
              <w:spacing w:line="276" w:lineRule="auto"/>
              <w:jc w:val="both"/>
              <w:rPr>
                <w:rFonts w:ascii="Arial" w:hAnsi="Arial" w:cs="Arial"/>
                <w:iCs/>
                <w:sz w:val="22"/>
                <w:szCs w:val="22"/>
                <w:lang w:val="eu-ES" w:eastAsia="es-ES"/>
              </w:rPr>
            </w:pPr>
          </w:p>
          <w:p w14:paraId="0195E31E"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743E4554"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13F692AB"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 xml:space="preserve">Administrazio Publikoen Administrazio Prozedura Erkidearen </w:t>
            </w:r>
            <w:r w:rsidRPr="0050509C">
              <w:rPr>
                <w:rFonts w:ascii="Arial" w:hAnsi="Arial" w:cs="Arial"/>
                <w:b/>
                <w:iCs/>
                <w:sz w:val="22"/>
                <w:szCs w:val="22"/>
                <w:lang w:val="eu-ES" w:eastAsia="es-ES"/>
              </w:rPr>
              <w:t>urriaren 1eko 39/2015 Legearen 133.1 artikuluak</w:t>
            </w:r>
            <w:r w:rsidRPr="0050509C">
              <w:rPr>
                <w:rFonts w:ascii="Arial" w:hAnsi="Arial" w:cs="Arial"/>
                <w:iCs/>
                <w:sz w:val="22"/>
                <w:szCs w:val="22"/>
                <w:lang w:val="eu-ES" w:eastAsia="es-ES"/>
              </w:rPr>
              <w:t xml:space="preserve"> xedatzen duenez, xedapen arauemaile baten proiektua egin baino lehen, </w:t>
            </w:r>
            <w:r w:rsidRPr="0050509C">
              <w:rPr>
                <w:rFonts w:ascii="Arial" w:hAnsi="Arial" w:cs="Arial"/>
                <w:b/>
                <w:iCs/>
                <w:sz w:val="22"/>
                <w:szCs w:val="22"/>
                <w:lang w:val="eu-ES" w:eastAsia="es-ES"/>
              </w:rPr>
              <w:t>kontsulta publiko</w:t>
            </w:r>
            <w:r w:rsidRPr="0050509C">
              <w:rPr>
                <w:rFonts w:ascii="Arial" w:hAnsi="Arial" w:cs="Arial"/>
                <w:iCs/>
                <w:sz w:val="22"/>
                <w:szCs w:val="22"/>
                <w:lang w:val="eu-ES" w:eastAsia="es-ES"/>
              </w:rPr>
              <w:t xml:space="preserve"> bat bideratuko da administrazio eskudunaren webgunearen bidez, eta etorkizuneko arauak uki ditzakeen pertsona eta erakunde adierazgarrienen iritzia jasoko da bertan.</w:t>
            </w:r>
          </w:p>
          <w:p w14:paraId="75655401" w14:textId="0DDD2E64" w:rsidR="006F462C" w:rsidRDefault="006F462C" w:rsidP="006F462C">
            <w:pPr>
              <w:shd w:val="clear" w:color="auto" w:fill="FFFFFF"/>
              <w:spacing w:line="276" w:lineRule="auto"/>
              <w:jc w:val="both"/>
              <w:rPr>
                <w:rFonts w:ascii="Arial" w:hAnsi="Arial" w:cs="Arial"/>
                <w:iCs/>
                <w:sz w:val="22"/>
                <w:szCs w:val="22"/>
                <w:lang w:val="eu-ES" w:eastAsia="es-ES"/>
              </w:rPr>
            </w:pPr>
          </w:p>
          <w:p w14:paraId="794960C8" w14:textId="313AFA4E" w:rsidR="006F462C" w:rsidRDefault="006F462C" w:rsidP="006F462C">
            <w:pPr>
              <w:shd w:val="clear" w:color="auto" w:fill="FFFFFF"/>
              <w:spacing w:line="276" w:lineRule="auto"/>
              <w:jc w:val="both"/>
              <w:rPr>
                <w:rFonts w:ascii="Arial" w:hAnsi="Arial" w:cs="Arial"/>
                <w:iCs/>
                <w:sz w:val="22"/>
                <w:szCs w:val="22"/>
                <w:lang w:val="eu-ES" w:eastAsia="es-ES"/>
              </w:rPr>
            </w:pPr>
          </w:p>
          <w:p w14:paraId="3EA15D4D"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4B5498CF"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Kontsultak honako alderdi hauek aipatu behar ditu:</w:t>
            </w:r>
          </w:p>
          <w:p w14:paraId="07770D27"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7D403D5F" w14:textId="77777777" w:rsidR="006F462C" w:rsidRPr="0050509C" w:rsidRDefault="006F462C" w:rsidP="006F462C">
            <w:pPr>
              <w:shd w:val="clear" w:color="auto" w:fill="FFFFFF"/>
              <w:spacing w:line="276" w:lineRule="auto"/>
              <w:ind w:left="567"/>
              <w:jc w:val="both"/>
              <w:rPr>
                <w:rFonts w:ascii="Arial" w:hAnsi="Arial" w:cs="Arial"/>
                <w:iCs/>
                <w:sz w:val="22"/>
                <w:szCs w:val="22"/>
                <w:lang w:val="eu-ES" w:eastAsia="es-ES"/>
              </w:rPr>
            </w:pPr>
            <w:r w:rsidRPr="0050509C">
              <w:rPr>
                <w:rFonts w:ascii="Arial" w:hAnsi="Arial" w:cs="Arial"/>
                <w:iCs/>
                <w:sz w:val="22"/>
                <w:szCs w:val="22"/>
                <w:lang w:val="eu-ES" w:eastAsia="es-ES"/>
              </w:rPr>
              <w:t>a) Ekimenaren bidez konpondu nahi diren arazoak.</w:t>
            </w:r>
          </w:p>
          <w:p w14:paraId="247F6C29" w14:textId="77777777" w:rsidR="006F462C" w:rsidRPr="0050509C" w:rsidRDefault="006F462C" w:rsidP="006F462C">
            <w:pPr>
              <w:shd w:val="clear" w:color="auto" w:fill="FFFFFF"/>
              <w:spacing w:line="276" w:lineRule="auto"/>
              <w:ind w:left="567"/>
              <w:jc w:val="both"/>
              <w:rPr>
                <w:rFonts w:ascii="Arial" w:hAnsi="Arial" w:cs="Arial"/>
                <w:iCs/>
                <w:sz w:val="22"/>
                <w:szCs w:val="22"/>
                <w:lang w:val="eu-ES" w:eastAsia="es-ES"/>
              </w:rPr>
            </w:pPr>
            <w:r w:rsidRPr="0050509C">
              <w:rPr>
                <w:rFonts w:ascii="Arial" w:hAnsi="Arial" w:cs="Arial"/>
                <w:iCs/>
                <w:sz w:val="22"/>
                <w:szCs w:val="22"/>
                <w:lang w:val="eu-ES" w:eastAsia="es-ES"/>
              </w:rPr>
              <w:t>b) Araua onartzeko beharra eta egokitasuna.</w:t>
            </w:r>
          </w:p>
          <w:p w14:paraId="4765241B" w14:textId="77777777" w:rsidR="006F462C" w:rsidRPr="0050509C" w:rsidRDefault="006F462C" w:rsidP="006F462C">
            <w:pPr>
              <w:shd w:val="clear" w:color="auto" w:fill="FFFFFF"/>
              <w:spacing w:line="276" w:lineRule="auto"/>
              <w:ind w:left="567"/>
              <w:jc w:val="both"/>
              <w:rPr>
                <w:rFonts w:ascii="Arial" w:hAnsi="Arial" w:cs="Arial"/>
                <w:iCs/>
                <w:sz w:val="22"/>
                <w:szCs w:val="22"/>
                <w:lang w:val="eu-ES" w:eastAsia="es-ES"/>
              </w:rPr>
            </w:pPr>
            <w:r w:rsidRPr="0050509C">
              <w:rPr>
                <w:rFonts w:ascii="Arial" w:hAnsi="Arial" w:cs="Arial"/>
                <w:iCs/>
                <w:sz w:val="22"/>
                <w:szCs w:val="22"/>
                <w:lang w:val="eu-ES" w:eastAsia="es-ES"/>
              </w:rPr>
              <w:t>c) Arauaren helburuak.</w:t>
            </w:r>
          </w:p>
          <w:p w14:paraId="0E26F707" w14:textId="77777777" w:rsidR="006F462C" w:rsidRPr="0050509C" w:rsidRDefault="006F462C" w:rsidP="006F462C">
            <w:pPr>
              <w:shd w:val="clear" w:color="auto" w:fill="FFFFFF"/>
              <w:spacing w:line="276" w:lineRule="auto"/>
              <w:ind w:left="567"/>
              <w:jc w:val="both"/>
              <w:rPr>
                <w:rFonts w:ascii="Arial" w:hAnsi="Arial" w:cs="Arial"/>
                <w:iCs/>
                <w:sz w:val="22"/>
                <w:szCs w:val="22"/>
                <w:lang w:val="eu-ES" w:eastAsia="es-ES"/>
              </w:rPr>
            </w:pPr>
            <w:r w:rsidRPr="0050509C">
              <w:rPr>
                <w:rFonts w:ascii="Arial" w:hAnsi="Arial" w:cs="Arial"/>
                <w:iCs/>
                <w:sz w:val="22"/>
                <w:szCs w:val="22"/>
                <w:lang w:val="eu-ES" w:eastAsia="es-ES"/>
              </w:rPr>
              <w:t>d) Izan litezkeen bestelako aukera erregulatzaileak eta ez-</w:t>
            </w:r>
            <w:r w:rsidRPr="0050509C">
              <w:rPr>
                <w:rFonts w:ascii="Arial" w:hAnsi="Arial" w:cs="Arial"/>
                <w:iCs/>
                <w:sz w:val="22"/>
                <w:szCs w:val="22"/>
                <w:lang w:val="eu-ES" w:eastAsia="es-ES"/>
              </w:rPr>
              <w:lastRenderedPageBreak/>
              <w:t>erregulatzaileak.</w:t>
            </w:r>
          </w:p>
          <w:p w14:paraId="25F7A40A"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Hori dela eta, xedapena egin aurreko kontsultaren izapidea bete nahi da, arauak eragindako herritarrek eta gainerako erakundeek parte hartzeko eta proposatzen den arauari ekarpenak egiteko aukera izan dezaten.</w:t>
            </w:r>
          </w:p>
          <w:p w14:paraId="285CD4BF" w14:textId="68D89ADD" w:rsidR="006F462C" w:rsidRDefault="006F462C" w:rsidP="006F462C">
            <w:pPr>
              <w:shd w:val="clear" w:color="auto" w:fill="FFFFFF"/>
              <w:spacing w:line="276" w:lineRule="auto"/>
              <w:jc w:val="both"/>
              <w:rPr>
                <w:rFonts w:ascii="Arial" w:hAnsi="Arial" w:cs="Arial"/>
                <w:iCs/>
                <w:sz w:val="22"/>
                <w:szCs w:val="22"/>
                <w:lang w:val="eu-ES" w:eastAsia="es-ES"/>
              </w:rPr>
            </w:pPr>
          </w:p>
          <w:p w14:paraId="58BA0B04"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0C5A774F"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Horregatik guztiagatik, kontsultak</w:t>
            </w:r>
            <w:r>
              <w:rPr>
                <w:rFonts w:ascii="Arial" w:hAnsi="Arial" w:cs="Arial"/>
                <w:iCs/>
                <w:sz w:val="22"/>
                <w:szCs w:val="22"/>
                <w:lang w:val="eu-ES" w:eastAsia="es-ES"/>
              </w:rPr>
              <w:t xml:space="preserve"> honako hau bete behar du</w:t>
            </w:r>
            <w:r w:rsidRPr="0050509C">
              <w:rPr>
                <w:rFonts w:ascii="Arial" w:hAnsi="Arial" w:cs="Arial"/>
                <w:iCs/>
                <w:sz w:val="22"/>
                <w:szCs w:val="22"/>
                <w:lang w:val="eu-ES" w:eastAsia="es-ES"/>
              </w:rPr>
              <w:t>:</w:t>
            </w:r>
          </w:p>
          <w:p w14:paraId="059FD5F6"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5FE0040D" w14:textId="472EC276" w:rsidR="006F462C" w:rsidRDefault="006F462C" w:rsidP="006F462C">
            <w:pPr>
              <w:pStyle w:val="Zerrenda-paragrafoa"/>
              <w:numPr>
                <w:ilvl w:val="0"/>
                <w:numId w:val="44"/>
              </w:num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Etorkizuneko arautze horrek eragin diezaiekeen erakunde publiko, pertsona fisiko eta organizazio, entitate edo elkarte guztiei irekita dago.</w:t>
            </w:r>
          </w:p>
          <w:p w14:paraId="67E70DB8" w14:textId="77777777" w:rsidR="006F462C" w:rsidRPr="0050509C" w:rsidRDefault="006F462C" w:rsidP="006F462C">
            <w:pPr>
              <w:pStyle w:val="Zerrenda-paragrafoa"/>
              <w:shd w:val="clear" w:color="auto" w:fill="FFFFFF"/>
              <w:spacing w:line="276" w:lineRule="auto"/>
              <w:jc w:val="both"/>
              <w:rPr>
                <w:rFonts w:ascii="Arial" w:hAnsi="Arial" w:cs="Arial"/>
                <w:iCs/>
                <w:sz w:val="22"/>
                <w:szCs w:val="22"/>
                <w:lang w:val="eu-ES" w:eastAsia="es-ES"/>
              </w:rPr>
            </w:pPr>
          </w:p>
          <w:p w14:paraId="30083DB7"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47346AE6" w14:textId="5915D010" w:rsidR="006F462C" w:rsidRDefault="006F462C" w:rsidP="006F462C">
            <w:pPr>
              <w:pStyle w:val="Zerrenda-paragrafoa"/>
              <w:numPr>
                <w:ilvl w:val="0"/>
                <w:numId w:val="44"/>
              </w:num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Euskal Autonomia Erkidegoko Administrazio Orokorraren web-atarian argitaratuko da.</w:t>
            </w:r>
          </w:p>
          <w:p w14:paraId="407BE951" w14:textId="77777777" w:rsidR="006F462C" w:rsidRPr="006F462C" w:rsidRDefault="006F462C" w:rsidP="006F462C">
            <w:pPr>
              <w:pStyle w:val="Zerrenda-paragrafoa"/>
              <w:rPr>
                <w:rFonts w:ascii="Arial" w:hAnsi="Arial" w:cs="Arial"/>
                <w:iCs/>
                <w:sz w:val="22"/>
                <w:szCs w:val="22"/>
                <w:lang w:val="eu-ES" w:eastAsia="es-ES"/>
              </w:rPr>
            </w:pPr>
          </w:p>
          <w:p w14:paraId="34DBD26D" w14:textId="77777777" w:rsidR="006F462C" w:rsidRPr="0050509C" w:rsidRDefault="006F462C" w:rsidP="006F462C">
            <w:pPr>
              <w:pStyle w:val="Zerrenda-paragrafoa"/>
              <w:shd w:val="clear" w:color="auto" w:fill="FFFFFF"/>
              <w:spacing w:line="276" w:lineRule="auto"/>
              <w:jc w:val="both"/>
              <w:rPr>
                <w:rFonts w:ascii="Arial" w:hAnsi="Arial" w:cs="Arial"/>
                <w:iCs/>
                <w:sz w:val="22"/>
                <w:szCs w:val="22"/>
                <w:lang w:val="eu-ES" w:eastAsia="es-ES"/>
              </w:rPr>
            </w:pPr>
          </w:p>
          <w:p w14:paraId="40F5D617"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322316B5" w14:textId="6F113B33" w:rsidR="006F462C" w:rsidRDefault="006F462C" w:rsidP="006F462C">
            <w:pPr>
              <w:pStyle w:val="Zerrenda-paragrafoa"/>
              <w:numPr>
                <w:ilvl w:val="0"/>
                <w:numId w:val="44"/>
              </w:numPr>
              <w:shd w:val="clear" w:color="auto" w:fill="FFFFFF"/>
              <w:spacing w:line="276" w:lineRule="auto"/>
              <w:jc w:val="both"/>
              <w:rPr>
                <w:rFonts w:ascii="Arial" w:hAnsi="Arial" w:cs="Arial"/>
                <w:iCs/>
                <w:sz w:val="22"/>
                <w:szCs w:val="22"/>
                <w:lang w:val="eu-ES" w:eastAsia="es-ES"/>
              </w:rPr>
            </w:pPr>
            <w:r w:rsidRPr="0050509C">
              <w:rPr>
                <w:rFonts w:ascii="Arial" w:hAnsi="Arial" w:cs="Arial"/>
                <w:b/>
                <w:iCs/>
                <w:sz w:val="22"/>
                <w:szCs w:val="22"/>
                <w:lang w:val="eu-ES" w:eastAsia="es-ES"/>
              </w:rPr>
              <w:t>Hilabete</w:t>
            </w:r>
            <w:r w:rsidRPr="0050509C">
              <w:rPr>
                <w:rFonts w:ascii="Arial" w:hAnsi="Arial" w:cs="Arial"/>
                <w:iCs/>
                <w:sz w:val="22"/>
                <w:szCs w:val="22"/>
                <w:lang w:val="eu-ES" w:eastAsia="es-ES"/>
              </w:rPr>
              <w:t>ko epea ezartzen da eragindako erakundeek, herritarrek eta entitateek egokitzat jotzen dituzten iradokizun edo ohar guztiak aurkez ditzaten.</w:t>
            </w:r>
          </w:p>
          <w:p w14:paraId="3A0EA897" w14:textId="77777777" w:rsidR="006F462C" w:rsidRPr="006F462C" w:rsidRDefault="006F462C" w:rsidP="006F462C">
            <w:pPr>
              <w:pStyle w:val="Zerrenda-paragrafoa"/>
              <w:rPr>
                <w:rFonts w:ascii="Arial" w:hAnsi="Arial" w:cs="Arial"/>
                <w:iCs/>
                <w:sz w:val="22"/>
                <w:szCs w:val="22"/>
                <w:lang w:val="eu-ES" w:eastAsia="es-ES"/>
              </w:rPr>
            </w:pPr>
          </w:p>
          <w:p w14:paraId="0319014D" w14:textId="127BBAB3" w:rsidR="006F462C" w:rsidRDefault="006F462C" w:rsidP="006F462C">
            <w:pPr>
              <w:shd w:val="clear" w:color="auto" w:fill="FFFFFF"/>
              <w:spacing w:line="276" w:lineRule="auto"/>
              <w:jc w:val="both"/>
              <w:rPr>
                <w:rFonts w:ascii="Arial" w:hAnsi="Arial" w:cs="Arial"/>
                <w:iCs/>
                <w:sz w:val="22"/>
                <w:szCs w:val="22"/>
                <w:lang w:val="eu-ES" w:eastAsia="es-ES"/>
              </w:rPr>
            </w:pPr>
          </w:p>
          <w:p w14:paraId="7C9F8C7C" w14:textId="16C7573E" w:rsidR="006F462C" w:rsidRDefault="006F462C" w:rsidP="006F462C">
            <w:pPr>
              <w:shd w:val="clear" w:color="auto" w:fill="FFFFFF"/>
              <w:spacing w:line="276" w:lineRule="auto"/>
              <w:jc w:val="both"/>
              <w:rPr>
                <w:rFonts w:ascii="Arial" w:hAnsi="Arial" w:cs="Arial"/>
                <w:iCs/>
                <w:sz w:val="22"/>
                <w:szCs w:val="22"/>
                <w:lang w:val="eu-ES" w:eastAsia="es-ES"/>
              </w:rPr>
            </w:pPr>
          </w:p>
          <w:p w14:paraId="072AFC3E"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171B8BE0"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Kontsulta publikoaren izapide hori da, beraz, une honetan aurreikusitako lege-eskemari jarraituz egiten dena. Gainera, arau-proiektua egin aurretik egiten da, Xedapen Orokorrak Egiteko Prozeduraren ekainaren 30eko 6/2022 Legearen 4. eta 5. artikuluek arautzen duten hasiera-fasearen barruan.</w:t>
            </w:r>
          </w:p>
          <w:p w14:paraId="16D1D071" w14:textId="4B0B22EA" w:rsidR="006F462C" w:rsidRDefault="006F462C" w:rsidP="006F462C">
            <w:pPr>
              <w:shd w:val="clear" w:color="auto" w:fill="FFFFFF"/>
              <w:spacing w:line="276" w:lineRule="auto"/>
              <w:jc w:val="both"/>
              <w:rPr>
                <w:rFonts w:ascii="Arial" w:hAnsi="Arial" w:cs="Arial"/>
                <w:iCs/>
                <w:sz w:val="22"/>
                <w:szCs w:val="22"/>
                <w:lang w:val="eu-ES" w:eastAsia="es-ES"/>
              </w:rPr>
            </w:pPr>
          </w:p>
          <w:p w14:paraId="05474A05" w14:textId="19C334DB" w:rsidR="006F462C" w:rsidRDefault="006F462C" w:rsidP="006F462C">
            <w:pPr>
              <w:shd w:val="clear" w:color="auto" w:fill="FFFFFF"/>
              <w:spacing w:line="276" w:lineRule="auto"/>
              <w:jc w:val="both"/>
              <w:rPr>
                <w:rFonts w:ascii="Arial" w:hAnsi="Arial" w:cs="Arial"/>
                <w:iCs/>
                <w:sz w:val="22"/>
                <w:szCs w:val="22"/>
                <w:lang w:val="eu-ES" w:eastAsia="es-ES"/>
              </w:rPr>
            </w:pPr>
          </w:p>
          <w:p w14:paraId="70CF73AC" w14:textId="456A8648" w:rsidR="006F462C" w:rsidRDefault="006F462C" w:rsidP="006F462C">
            <w:pPr>
              <w:shd w:val="clear" w:color="auto" w:fill="FFFFFF"/>
              <w:spacing w:line="276" w:lineRule="auto"/>
              <w:jc w:val="both"/>
              <w:rPr>
                <w:rFonts w:ascii="Arial" w:hAnsi="Arial" w:cs="Arial"/>
                <w:iCs/>
                <w:sz w:val="22"/>
                <w:szCs w:val="22"/>
                <w:lang w:val="eu-ES" w:eastAsia="es-ES"/>
              </w:rPr>
            </w:pPr>
          </w:p>
          <w:p w14:paraId="22AE55E5" w14:textId="77777777" w:rsidR="006F462C" w:rsidRDefault="006F462C" w:rsidP="006F462C">
            <w:pPr>
              <w:shd w:val="clear" w:color="auto" w:fill="FFFFFF"/>
              <w:spacing w:line="276" w:lineRule="auto"/>
              <w:jc w:val="both"/>
              <w:rPr>
                <w:rFonts w:ascii="Arial" w:hAnsi="Arial" w:cs="Arial"/>
                <w:iCs/>
                <w:sz w:val="22"/>
                <w:szCs w:val="22"/>
                <w:lang w:val="eu-ES" w:eastAsia="es-ES"/>
              </w:rPr>
            </w:pPr>
          </w:p>
          <w:p w14:paraId="1319D047" w14:textId="79EA38DB" w:rsidR="006F462C" w:rsidRDefault="006F462C" w:rsidP="006F462C">
            <w:pPr>
              <w:shd w:val="clear" w:color="auto" w:fill="FFFFFF"/>
              <w:spacing w:line="276" w:lineRule="auto"/>
              <w:jc w:val="both"/>
              <w:rPr>
                <w:rFonts w:ascii="Arial" w:hAnsi="Arial" w:cs="Arial"/>
                <w:iCs/>
                <w:sz w:val="22"/>
                <w:szCs w:val="22"/>
                <w:lang w:val="eu-ES" w:eastAsia="es-ES"/>
              </w:rPr>
            </w:pPr>
          </w:p>
          <w:p w14:paraId="29941DA0"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58CAFF59" w14:textId="77777777" w:rsidR="006F462C" w:rsidRPr="0050509C" w:rsidRDefault="006F462C" w:rsidP="006F462C">
            <w:pPr>
              <w:shd w:val="clear" w:color="auto" w:fill="FFFFFF"/>
              <w:spacing w:line="276" w:lineRule="auto"/>
              <w:jc w:val="both"/>
              <w:rPr>
                <w:rFonts w:ascii="Arial" w:hAnsi="Arial" w:cs="Arial"/>
                <w:b/>
                <w:iCs/>
                <w:sz w:val="22"/>
                <w:szCs w:val="22"/>
                <w:lang w:val="eu-ES" w:eastAsia="es-ES"/>
              </w:rPr>
            </w:pPr>
            <w:r w:rsidRPr="0050509C">
              <w:rPr>
                <w:rFonts w:ascii="Arial" w:hAnsi="Arial" w:cs="Arial"/>
                <w:b/>
                <w:iCs/>
                <w:sz w:val="22"/>
                <w:szCs w:val="22"/>
                <w:lang w:val="eu-ES" w:eastAsia="es-ES"/>
              </w:rPr>
              <w:t>1.- Arau-ekimen honekin konpondu nahi diren arazoak.</w:t>
            </w:r>
          </w:p>
          <w:p w14:paraId="7EB2D198" w14:textId="7B5FFCE3" w:rsidR="006F462C" w:rsidRDefault="006F462C" w:rsidP="006F462C">
            <w:pPr>
              <w:shd w:val="clear" w:color="auto" w:fill="FFFFFF"/>
              <w:spacing w:line="276" w:lineRule="auto"/>
              <w:jc w:val="both"/>
              <w:rPr>
                <w:rFonts w:ascii="Arial" w:hAnsi="Arial" w:cs="Arial"/>
                <w:b/>
                <w:iCs/>
                <w:sz w:val="22"/>
                <w:szCs w:val="22"/>
                <w:lang w:val="eu-ES" w:eastAsia="es-ES"/>
              </w:rPr>
            </w:pPr>
          </w:p>
          <w:p w14:paraId="2C759491" w14:textId="77777777" w:rsidR="006F462C" w:rsidRPr="0050509C" w:rsidRDefault="006F462C" w:rsidP="006F462C">
            <w:pPr>
              <w:shd w:val="clear" w:color="auto" w:fill="FFFFFF"/>
              <w:spacing w:line="276" w:lineRule="auto"/>
              <w:jc w:val="both"/>
              <w:rPr>
                <w:rFonts w:ascii="Arial" w:hAnsi="Arial" w:cs="Arial"/>
                <w:b/>
                <w:iCs/>
                <w:sz w:val="22"/>
                <w:szCs w:val="22"/>
                <w:lang w:val="eu-ES" w:eastAsia="es-ES"/>
              </w:rPr>
            </w:pPr>
          </w:p>
          <w:p w14:paraId="2D1FB360" w14:textId="5BAA768F" w:rsidR="006F462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Euskadiko Hirigintza eta Etxebizitzarako Topaguneak ideiak eta balizko konponbideak eztabaidatu eta aurkezteko gunea izan nahi du, Eusko Jaurlaritzaren Etxebizitza Politika landu eta aplikatzean sortutako gaiei aurre egiteko. Ondorioz, eragileek topagunean parte hartzeak eta bertan sor litezkeen eztabaidek aberastasun eta erabakimen handiagoa ekar diezaiekete plantea daitezkeen gaiei. Erronka da Eusko Jaurlaritzaren erabakiak ahalik eta gehien egokitzea Etxebizitzaren aldeko Itun Sozialean aurreikusitako helburuetara, baita etxebizitza-politikaren beraren erronketara eta herritarren itxaropenei erantzutera ere.</w:t>
            </w:r>
          </w:p>
          <w:p w14:paraId="35932C3C" w14:textId="2621E7E3" w:rsidR="006F462C" w:rsidRDefault="006F462C" w:rsidP="006F462C">
            <w:pPr>
              <w:shd w:val="clear" w:color="auto" w:fill="FFFFFF"/>
              <w:spacing w:line="276" w:lineRule="auto"/>
              <w:jc w:val="both"/>
              <w:rPr>
                <w:rFonts w:ascii="Arial" w:hAnsi="Arial" w:cs="Arial"/>
                <w:iCs/>
                <w:sz w:val="22"/>
                <w:szCs w:val="22"/>
                <w:lang w:val="eu-ES" w:eastAsia="es-ES"/>
              </w:rPr>
            </w:pPr>
          </w:p>
          <w:p w14:paraId="7DC9A3FC"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343126CB"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5CAA0712"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01DE28C4" w14:textId="77777777" w:rsidR="006F462C" w:rsidRPr="0050509C" w:rsidRDefault="006F462C" w:rsidP="006F462C">
            <w:pPr>
              <w:shd w:val="clear" w:color="auto" w:fill="FFFFFF"/>
              <w:spacing w:line="276" w:lineRule="auto"/>
              <w:jc w:val="both"/>
              <w:rPr>
                <w:rFonts w:ascii="Arial" w:hAnsi="Arial" w:cs="Arial"/>
                <w:b/>
                <w:iCs/>
                <w:sz w:val="22"/>
                <w:szCs w:val="22"/>
                <w:lang w:val="eu-ES" w:eastAsia="es-ES"/>
              </w:rPr>
            </w:pPr>
            <w:r w:rsidRPr="0050509C">
              <w:rPr>
                <w:rFonts w:ascii="Arial" w:hAnsi="Arial" w:cs="Arial"/>
                <w:b/>
                <w:iCs/>
                <w:sz w:val="22"/>
                <w:szCs w:val="22"/>
                <w:lang w:val="eu-ES" w:eastAsia="es-ES"/>
              </w:rPr>
              <w:t>2.- Onartzeko beharra eta egokitasuna. Helburuak.</w:t>
            </w:r>
          </w:p>
          <w:p w14:paraId="42CE97E8"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0AA67BAC"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2022-2036 aldirako Etxebizitzaren Itun Soziala sinatzeak hainbat aukera dakartza berekin, besteak beste, Euskadiko Hirigintza eta Etxebizitzarako Topagunea sortzea. Lehen esan bezala, Itun Sozial horren bitartez konprometitutako eragileen arteko partaidetza eta lankidetzarako gune egonkorra da.</w:t>
            </w:r>
          </w:p>
          <w:p w14:paraId="2FE33E8A"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3BE311CB"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Topagunean egingo diren bileren bidez, etxebizitza-politikaren dimentsio sozialean sakontzen jarraitu ahal izango da, gainerako gizarte-politikak (gizarte-zerbitzuak, gazteria, adinekoak, desgaitasuna, berdintasuna, enplegua) topagunean gehiago txertatzearen alde eginez.</w:t>
            </w:r>
          </w:p>
          <w:p w14:paraId="112E7489"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3E3972CD"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Gainera, sektore publikoaren eta pribatuaren arteko lankidetza, topagune horren bitartez, ezinbesteko formula da arriskuak eta aukerak partekatzeko finantza-krisiaren eta aurrekontu-murrizketaren testuinguru batean, non eraginkortasunak eta efizientziak aurreko aldietan baino garrantzi handiagoa hartzen duten.</w:t>
            </w:r>
          </w:p>
          <w:p w14:paraId="3CF603CE"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44FCCDCD"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Azken batean, ahaleginak batzea eta ekintza publiko zein pribatuetan modu koordinatuan lankidetzan aritzea da helburua, etxebizitza-politika modu koherentean eta hitzartutako baldintza eta alderdiekin eta politika horren funtsezko estrategiekin bat etorriz garatzeko.</w:t>
            </w:r>
          </w:p>
          <w:p w14:paraId="317014C1" w14:textId="218D3016" w:rsidR="006F462C" w:rsidRDefault="006F462C" w:rsidP="006F462C">
            <w:pPr>
              <w:shd w:val="clear" w:color="auto" w:fill="FFFFFF"/>
              <w:spacing w:line="276" w:lineRule="auto"/>
              <w:jc w:val="both"/>
              <w:rPr>
                <w:rFonts w:ascii="Arial" w:hAnsi="Arial" w:cs="Arial"/>
                <w:iCs/>
                <w:sz w:val="22"/>
                <w:szCs w:val="22"/>
                <w:lang w:val="eu-ES" w:eastAsia="es-ES"/>
              </w:rPr>
            </w:pPr>
          </w:p>
          <w:p w14:paraId="33D8FD71"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267F9CE9" w14:textId="77777777" w:rsidR="006F462C" w:rsidRPr="0050509C" w:rsidRDefault="006F462C" w:rsidP="006F462C">
            <w:pPr>
              <w:shd w:val="clear" w:color="auto" w:fill="FFFFFF"/>
              <w:spacing w:line="276" w:lineRule="auto"/>
              <w:jc w:val="both"/>
              <w:rPr>
                <w:rFonts w:ascii="Arial" w:hAnsi="Arial" w:cs="Arial"/>
                <w:b/>
                <w:iCs/>
                <w:sz w:val="22"/>
                <w:szCs w:val="22"/>
                <w:lang w:val="eu-ES" w:eastAsia="es-ES"/>
              </w:rPr>
            </w:pPr>
            <w:r w:rsidRPr="0050509C">
              <w:rPr>
                <w:rFonts w:ascii="Arial" w:hAnsi="Arial" w:cs="Arial"/>
                <w:b/>
                <w:iCs/>
                <w:sz w:val="22"/>
                <w:szCs w:val="22"/>
                <w:lang w:val="eu-ES" w:eastAsia="es-ES"/>
              </w:rPr>
              <w:t>3.- Bestelako aukera erregulatzaileak eta ez-erregulatzaileak.</w:t>
            </w:r>
          </w:p>
          <w:p w14:paraId="08B36DB7" w14:textId="77777777" w:rsidR="006F462C" w:rsidRPr="0050509C" w:rsidRDefault="006F462C" w:rsidP="006F462C">
            <w:pPr>
              <w:shd w:val="clear" w:color="auto" w:fill="FFFFFF"/>
              <w:spacing w:line="276" w:lineRule="auto"/>
              <w:jc w:val="both"/>
              <w:rPr>
                <w:rFonts w:ascii="Arial" w:hAnsi="Arial" w:cs="Arial"/>
                <w:iCs/>
                <w:sz w:val="22"/>
                <w:szCs w:val="22"/>
                <w:lang w:val="eu-ES" w:eastAsia="es-ES"/>
              </w:rPr>
            </w:pPr>
          </w:p>
          <w:p w14:paraId="6684BB80" w14:textId="77777777" w:rsidR="006F462C" w:rsidRDefault="006F462C" w:rsidP="006F462C">
            <w:pPr>
              <w:shd w:val="clear" w:color="auto" w:fill="FFFFFF"/>
              <w:spacing w:line="276" w:lineRule="auto"/>
              <w:jc w:val="both"/>
              <w:rPr>
                <w:rFonts w:ascii="Arial" w:hAnsi="Arial" w:cs="Arial"/>
                <w:iCs/>
                <w:sz w:val="22"/>
                <w:szCs w:val="22"/>
                <w:lang w:val="eu-ES" w:eastAsia="es-ES"/>
              </w:rPr>
            </w:pPr>
            <w:r w:rsidRPr="0050509C">
              <w:rPr>
                <w:rFonts w:ascii="Arial" w:hAnsi="Arial" w:cs="Arial"/>
                <w:iCs/>
                <w:sz w:val="22"/>
                <w:szCs w:val="22"/>
                <w:lang w:val="eu-ES" w:eastAsia="es-ES"/>
              </w:rPr>
              <w:t>Eusko Jaurlaritzaren organigramakoak ez diren eragileen parte-hartzea sustatzeko proiektua da, kapital intelektuala ahalik eta gehien optimizatuz, etxebizitza-politikaren deliberazio eta exekuzio zuzenaren mailan berritzeko, politika horren esparruan ahalik eta erabakirik onenak hartu eta gauzatzeko asmoz: lortu nahi duen helbururako egokia den arautze-konponbidetzat jotzen da.</w:t>
            </w:r>
          </w:p>
          <w:p w14:paraId="0D1A1C48" w14:textId="77777777" w:rsidR="006F462C" w:rsidRDefault="006F462C" w:rsidP="006F462C">
            <w:pPr>
              <w:shd w:val="clear" w:color="auto" w:fill="FFFFFF"/>
              <w:spacing w:line="276" w:lineRule="auto"/>
              <w:jc w:val="both"/>
              <w:rPr>
                <w:rFonts w:ascii="Arial" w:hAnsi="Arial" w:cs="Arial"/>
                <w:iCs/>
                <w:sz w:val="22"/>
                <w:szCs w:val="22"/>
                <w:lang w:val="eu-ES" w:eastAsia="es-ES"/>
              </w:rPr>
            </w:pPr>
          </w:p>
          <w:p w14:paraId="3DBBB685" w14:textId="77777777" w:rsidR="006F462C" w:rsidRDefault="006F462C" w:rsidP="006F462C">
            <w:pPr>
              <w:shd w:val="clear" w:color="auto" w:fill="FFFFFF"/>
              <w:spacing w:line="276" w:lineRule="auto"/>
              <w:jc w:val="both"/>
              <w:rPr>
                <w:rFonts w:ascii="Arial" w:hAnsi="Arial" w:cs="Arial"/>
                <w:iCs/>
                <w:sz w:val="22"/>
                <w:szCs w:val="22"/>
                <w:lang w:val="eu-ES" w:eastAsia="es-ES"/>
              </w:rPr>
            </w:pPr>
          </w:p>
          <w:p w14:paraId="6555E747" w14:textId="77777777" w:rsidR="006F462C" w:rsidRDefault="006F462C" w:rsidP="006F462C">
            <w:pPr>
              <w:shd w:val="clear" w:color="auto" w:fill="FFFFFF"/>
              <w:spacing w:line="276" w:lineRule="auto"/>
              <w:jc w:val="both"/>
              <w:rPr>
                <w:rFonts w:ascii="Arial" w:hAnsi="Arial" w:cs="Arial"/>
                <w:iCs/>
                <w:sz w:val="22"/>
                <w:szCs w:val="22"/>
                <w:lang w:val="eu-ES" w:eastAsia="es-ES"/>
              </w:rPr>
            </w:pPr>
          </w:p>
          <w:p w14:paraId="2B967C44" w14:textId="77777777" w:rsidR="006F462C" w:rsidRDefault="006F462C" w:rsidP="006F462C">
            <w:pPr>
              <w:shd w:val="clear" w:color="auto" w:fill="FFFFFF"/>
              <w:spacing w:line="276" w:lineRule="auto"/>
              <w:jc w:val="both"/>
              <w:rPr>
                <w:rFonts w:ascii="Arial" w:hAnsi="Arial" w:cs="Arial"/>
                <w:iCs/>
                <w:sz w:val="22"/>
                <w:szCs w:val="22"/>
                <w:lang w:val="eu-ES" w:eastAsia="es-ES"/>
              </w:rPr>
            </w:pPr>
          </w:p>
          <w:p w14:paraId="4729FEA4" w14:textId="77777777" w:rsidR="006F462C" w:rsidRDefault="006F462C" w:rsidP="006F462C">
            <w:pPr>
              <w:shd w:val="clear" w:color="auto" w:fill="FFFFFF"/>
              <w:spacing w:line="276" w:lineRule="auto"/>
              <w:jc w:val="both"/>
              <w:rPr>
                <w:rFonts w:ascii="Arial" w:hAnsi="Arial" w:cs="Arial"/>
                <w:iCs/>
                <w:sz w:val="22"/>
                <w:szCs w:val="22"/>
                <w:lang w:val="eu-ES" w:eastAsia="es-ES"/>
              </w:rPr>
            </w:pPr>
          </w:p>
          <w:p w14:paraId="76BFDBE3" w14:textId="77777777" w:rsidR="006F462C" w:rsidRDefault="006F462C" w:rsidP="00CB020D">
            <w:pPr>
              <w:spacing w:line="276" w:lineRule="auto"/>
              <w:jc w:val="both"/>
              <w:rPr>
                <w:rFonts w:ascii="Arial" w:hAnsi="Arial" w:cs="Arial"/>
                <w:b/>
                <w:iCs/>
                <w:sz w:val="22"/>
                <w:szCs w:val="22"/>
                <w:lang w:val="eu-ES" w:eastAsia="es-ES"/>
              </w:rPr>
            </w:pPr>
          </w:p>
        </w:tc>
        <w:tc>
          <w:tcPr>
            <w:tcW w:w="4323" w:type="dxa"/>
          </w:tcPr>
          <w:p w14:paraId="2B008628" w14:textId="77777777" w:rsidR="006F462C" w:rsidRPr="00884F2E" w:rsidRDefault="006F462C" w:rsidP="006F462C">
            <w:pPr>
              <w:shd w:val="clear" w:color="auto" w:fill="FFFFFF"/>
              <w:spacing w:line="276" w:lineRule="auto"/>
              <w:jc w:val="both"/>
              <w:rPr>
                <w:rFonts w:ascii="Arial" w:hAnsi="Arial" w:cs="Arial"/>
                <w:b/>
                <w:iCs/>
                <w:sz w:val="22"/>
                <w:szCs w:val="22"/>
                <w:lang w:val="es-ES" w:eastAsia="es-ES"/>
              </w:rPr>
            </w:pPr>
            <w:r w:rsidRPr="00884F2E">
              <w:rPr>
                <w:rFonts w:ascii="Arial" w:hAnsi="Arial" w:cs="Arial"/>
                <w:b/>
                <w:iCs/>
                <w:sz w:val="22"/>
                <w:szCs w:val="22"/>
                <w:lang w:val="es-ES" w:eastAsia="es-ES"/>
              </w:rPr>
              <w:lastRenderedPageBreak/>
              <w:t>CONSULTA PREVIA A LA ELABORACIÓN DE UNA DISPOSICIÓN DE CARÁCTER GENERAL QUE TIENE POR OBJETO REGULAR LA COMPOSICIÓN, COMPETENCIAS Y RÉGIMEN DE FUNCIONAMIENTO DEL FORO DE ENCUENTRO DE URBANISMO Y VIVIENDA DE EUSKADI.</w:t>
            </w:r>
          </w:p>
          <w:p w14:paraId="4E277104"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5A27810A"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La Viceconsejería de Vivienda del Gobierno Vasco tiene una larga trayectoria en el ámbito de participación, tanto a nivel de la ciudadanía como a nivel de agentes relevantes en la materia, promoviendo numerosos procesos de participación vinculados a la elaboración de Planes Directores, normativa reguladora y programas de fomento, entre otros.</w:t>
            </w:r>
          </w:p>
          <w:p w14:paraId="388E4DA0"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4644C9AB"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 xml:space="preserve">En esta línea, la Viceconsejería de Vivienda creó una plataforma específica de participación y comunicación denominada </w:t>
            </w:r>
            <w:r w:rsidRPr="00884F2E">
              <w:rPr>
                <w:rFonts w:ascii="Arial" w:hAnsi="Arial" w:cs="Arial"/>
                <w:i/>
                <w:iCs/>
                <w:sz w:val="22"/>
                <w:szCs w:val="22"/>
                <w:lang w:val="es-ES" w:eastAsia="es-ES"/>
              </w:rPr>
              <w:t>Etxebizitza</w:t>
            </w:r>
            <w:r w:rsidRPr="00884F2E">
              <w:rPr>
                <w:rFonts w:ascii="Arial" w:hAnsi="Arial" w:cs="Arial"/>
                <w:iCs/>
                <w:sz w:val="22"/>
                <w:szCs w:val="22"/>
                <w:lang w:val="es-ES" w:eastAsia="es-ES"/>
              </w:rPr>
              <w:t xml:space="preserve">: un espacio de participación ciudadana consolidado en el que es posible ejercer el derecho a tomar parte en los asuntos relativos a vivienda y que pone en valor los diferentes procesos participativos desarrollados, así como el impacto logrado en términos políticos e instrumentos de promoción, cuyo nivel de consenso y respaldo ciudadano y social es extenso. </w:t>
            </w:r>
          </w:p>
          <w:p w14:paraId="57F97717" w14:textId="3541D526" w:rsidR="006F462C" w:rsidRDefault="006F462C" w:rsidP="006F462C">
            <w:pPr>
              <w:shd w:val="clear" w:color="auto" w:fill="FFFFFF"/>
              <w:spacing w:line="276" w:lineRule="auto"/>
              <w:jc w:val="both"/>
              <w:rPr>
                <w:rFonts w:ascii="Arial" w:hAnsi="Arial" w:cs="Arial"/>
                <w:iCs/>
                <w:sz w:val="22"/>
                <w:szCs w:val="22"/>
                <w:lang w:val="es-ES" w:eastAsia="es-ES"/>
              </w:rPr>
            </w:pPr>
          </w:p>
          <w:p w14:paraId="399AE6CD"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185AA29F"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A pesar de toda esa trayectoria, no se dispone a día de hoy de un espacio estable para encauzar la participación de los agentes relevantes en materia de vivienda. Aun así, este espacio ya estaba previsto en la Disposición adicional undécima de la</w:t>
            </w:r>
            <w:r w:rsidRPr="00884F2E">
              <w:rPr>
                <w:rFonts w:ascii="Arial" w:hAnsi="Arial" w:cs="Arial"/>
                <w:i/>
                <w:iCs/>
                <w:sz w:val="22"/>
                <w:szCs w:val="22"/>
                <w:lang w:val="es-ES" w:eastAsia="es-ES"/>
              </w:rPr>
              <w:t xml:space="preserve"> Ley 2/2006, de 30 de </w:t>
            </w:r>
            <w:r w:rsidRPr="00884F2E">
              <w:rPr>
                <w:rFonts w:ascii="Arial" w:hAnsi="Arial" w:cs="Arial"/>
                <w:i/>
                <w:iCs/>
                <w:sz w:val="22"/>
                <w:szCs w:val="22"/>
                <w:lang w:val="es-ES" w:eastAsia="es-ES"/>
              </w:rPr>
              <w:lastRenderedPageBreak/>
              <w:t>junio, de Suelo y Urbanismo</w:t>
            </w:r>
            <w:r w:rsidRPr="00884F2E">
              <w:rPr>
                <w:rFonts w:ascii="Arial" w:hAnsi="Arial" w:cs="Arial"/>
                <w:iCs/>
                <w:sz w:val="22"/>
                <w:szCs w:val="22"/>
                <w:lang w:val="es-ES" w:eastAsia="es-ES"/>
              </w:rPr>
              <w:t>,</w:t>
            </w:r>
            <w:r w:rsidRPr="00884F2E">
              <w:rPr>
                <w:rFonts w:ascii="Arial" w:hAnsi="Arial" w:cs="Arial"/>
                <w:i/>
                <w:iCs/>
                <w:sz w:val="22"/>
                <w:szCs w:val="22"/>
                <w:lang w:val="es-ES" w:eastAsia="es-ES"/>
              </w:rPr>
              <w:t xml:space="preserve"> </w:t>
            </w:r>
            <w:r w:rsidRPr="00884F2E">
              <w:rPr>
                <w:rFonts w:ascii="Arial" w:hAnsi="Arial" w:cs="Arial"/>
                <w:iCs/>
                <w:sz w:val="22"/>
                <w:szCs w:val="22"/>
                <w:lang w:val="es-ES" w:eastAsia="es-ES"/>
              </w:rPr>
              <w:t>aunque su desarrollo no ha tenido lugar hasta la fecha y, recientemente, ha sido incluido en una de las directrices del Pacto Social por la Vivienda 2022-2036 (</w:t>
            </w:r>
            <w:r w:rsidRPr="00884F2E">
              <w:rPr>
                <w:rFonts w:ascii="Arial" w:hAnsi="Arial" w:cs="Arial"/>
                <w:i/>
                <w:iCs/>
                <w:sz w:val="22"/>
                <w:szCs w:val="22"/>
                <w:lang w:val="es-ES" w:eastAsia="es-ES"/>
              </w:rPr>
              <w:t>Directriz 6.1.- Poner en marcha y dinamizar el Foro de la Vivienda como espacio estable de participación y colaboración entre los agentes comprometidos a través del Pacto</w:t>
            </w:r>
            <w:r w:rsidRPr="00884F2E">
              <w:rPr>
                <w:rFonts w:ascii="Arial" w:hAnsi="Arial" w:cs="Arial"/>
                <w:iCs/>
                <w:sz w:val="22"/>
                <w:szCs w:val="22"/>
                <w:lang w:val="es-ES" w:eastAsia="es-ES"/>
              </w:rPr>
              <w:t>).</w:t>
            </w:r>
          </w:p>
          <w:p w14:paraId="681D6B80" w14:textId="30083FED" w:rsidR="006F462C" w:rsidRDefault="006F462C" w:rsidP="006F462C">
            <w:pPr>
              <w:shd w:val="clear" w:color="auto" w:fill="FFFFFF"/>
              <w:spacing w:line="276" w:lineRule="auto"/>
              <w:jc w:val="both"/>
              <w:rPr>
                <w:rFonts w:ascii="Arial" w:hAnsi="Arial" w:cs="Arial"/>
                <w:iCs/>
                <w:sz w:val="22"/>
                <w:szCs w:val="22"/>
                <w:lang w:val="es-ES" w:eastAsia="es-ES"/>
              </w:rPr>
            </w:pPr>
          </w:p>
          <w:p w14:paraId="47894535"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4BB2011D" w14:textId="08FA543A"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 xml:space="preserve">El Foro </w:t>
            </w:r>
            <w:r w:rsidR="00B20112">
              <w:rPr>
                <w:rFonts w:ascii="Arial" w:hAnsi="Arial" w:cs="Arial"/>
                <w:iCs/>
                <w:sz w:val="22"/>
                <w:szCs w:val="22"/>
                <w:lang w:val="es-ES" w:eastAsia="es-ES"/>
              </w:rPr>
              <w:t>de Encuentro de Urbanismo</w:t>
            </w:r>
            <w:r w:rsidRPr="00884F2E">
              <w:rPr>
                <w:rFonts w:ascii="Arial" w:hAnsi="Arial" w:cs="Arial"/>
                <w:iCs/>
                <w:sz w:val="22"/>
                <w:szCs w:val="22"/>
                <w:lang w:val="es-ES" w:eastAsia="es-ES"/>
              </w:rPr>
              <w:t xml:space="preserve"> </w:t>
            </w:r>
            <w:r w:rsidR="00B20112">
              <w:rPr>
                <w:rFonts w:ascii="Arial" w:hAnsi="Arial" w:cs="Arial"/>
                <w:iCs/>
                <w:sz w:val="22"/>
                <w:szCs w:val="22"/>
                <w:lang w:val="es-ES" w:eastAsia="es-ES"/>
              </w:rPr>
              <w:t>y</w:t>
            </w:r>
            <w:r w:rsidRPr="00884F2E">
              <w:rPr>
                <w:rFonts w:ascii="Arial" w:hAnsi="Arial" w:cs="Arial"/>
                <w:iCs/>
                <w:sz w:val="22"/>
                <w:szCs w:val="22"/>
                <w:lang w:val="es-ES" w:eastAsia="es-ES"/>
              </w:rPr>
              <w:t xml:space="preserve"> Vivienda </w:t>
            </w:r>
            <w:r w:rsidR="00B20112">
              <w:rPr>
                <w:rFonts w:ascii="Arial" w:hAnsi="Arial" w:cs="Arial"/>
                <w:iCs/>
                <w:sz w:val="22"/>
                <w:szCs w:val="22"/>
                <w:lang w:val="es-ES" w:eastAsia="es-ES"/>
              </w:rPr>
              <w:t xml:space="preserve">de Euskadi </w:t>
            </w:r>
            <w:r w:rsidRPr="00884F2E">
              <w:rPr>
                <w:rFonts w:ascii="Arial" w:hAnsi="Arial" w:cs="Arial"/>
                <w:iCs/>
                <w:sz w:val="22"/>
                <w:szCs w:val="22"/>
                <w:lang w:val="es-ES" w:eastAsia="es-ES"/>
              </w:rPr>
              <w:t xml:space="preserve">nace, por tanto, con vocación de ser un espacio permanente de participación en el que se debatirán diversas cuestiones, que podrán dar como resultado una serie de recomendaciones de gran utilidad, aunque </w:t>
            </w:r>
            <w:r w:rsidRPr="00776119">
              <w:rPr>
                <w:rFonts w:ascii="Arial" w:hAnsi="Arial" w:cs="Arial"/>
                <w:b/>
                <w:iCs/>
                <w:sz w:val="22"/>
                <w:szCs w:val="22"/>
                <w:lang w:val="es-ES" w:eastAsia="es-ES"/>
              </w:rPr>
              <w:t>de carácter no vinculante</w:t>
            </w:r>
            <w:r w:rsidRPr="00884F2E">
              <w:rPr>
                <w:rFonts w:ascii="Arial" w:hAnsi="Arial" w:cs="Arial"/>
                <w:iCs/>
                <w:sz w:val="22"/>
                <w:szCs w:val="22"/>
                <w:lang w:val="es-ES" w:eastAsia="es-ES"/>
              </w:rPr>
              <w:t xml:space="preserve"> para la Viceconsejería de Vivienda, así como para distintos ámbitos institucionales.</w:t>
            </w:r>
          </w:p>
          <w:p w14:paraId="06E199CB"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17D5B593"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Conformado por las entidades firmantes del Pacto Social por la Vivienda, tendrá como objetivo, fundamentalmente, la realización de estudios e informes y, en su caso, la formulación de propuestas al Pleno del propio Foro para fomentar procesos ágiles y eficaces de respuesta a las cuestiones planteadas en el mismo.</w:t>
            </w:r>
          </w:p>
          <w:p w14:paraId="7CA37E0C"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272794A9"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La asistencia técnica del Foro será llevada a cabo por el Observatorio Vasco de la Vivienda que se encargará de las funciones de secretaría, reuniones, convocatorias, miembros, divulgación de noticias y mantenimiento de los contenidos en su página web</w:t>
            </w:r>
            <w:r w:rsidRPr="00884F2E">
              <w:rPr>
                <w:rFonts w:ascii="Arial" w:hAnsi="Arial" w:cs="Arial"/>
                <w:b/>
                <w:iCs/>
                <w:sz w:val="22"/>
                <w:szCs w:val="22"/>
                <w:lang w:val="es-ES" w:eastAsia="es-ES"/>
              </w:rPr>
              <w:t>.</w:t>
            </w:r>
          </w:p>
          <w:p w14:paraId="347EEC70"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044164C0"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 xml:space="preserve">La actividad desarrollada por el Foro tendrá carácter público. Siendo así, se publicará una Memoria anual de actividades en la página web del Observatorio Vasco de la Vivienda, que se elaborará como un documento sencillo y comunicativo con el propósito de </w:t>
            </w:r>
            <w:r w:rsidRPr="00884F2E">
              <w:rPr>
                <w:rFonts w:ascii="Arial" w:hAnsi="Arial" w:cs="Arial"/>
                <w:iCs/>
                <w:sz w:val="22"/>
                <w:szCs w:val="22"/>
                <w:lang w:val="es-ES" w:eastAsia="es-ES"/>
              </w:rPr>
              <w:lastRenderedPageBreak/>
              <w:t>trasladar a la sociedad vasca la actividad desarrollada por el Foro y el impacto/beneficio de la misma.</w:t>
            </w:r>
          </w:p>
          <w:p w14:paraId="5BC2C7FB" w14:textId="77777777" w:rsidR="006F462C" w:rsidRPr="00884F2E" w:rsidRDefault="006F462C" w:rsidP="006F462C">
            <w:pPr>
              <w:shd w:val="clear" w:color="auto" w:fill="FFFFFF"/>
              <w:spacing w:line="276" w:lineRule="auto"/>
              <w:jc w:val="both"/>
              <w:rPr>
                <w:rFonts w:ascii="Arial" w:hAnsi="Arial" w:cs="Arial"/>
                <w:b/>
                <w:iCs/>
                <w:sz w:val="22"/>
                <w:szCs w:val="22"/>
                <w:lang w:val="es-ES" w:eastAsia="es-ES"/>
              </w:rPr>
            </w:pPr>
            <w:r w:rsidRPr="00884F2E">
              <w:rPr>
                <w:rFonts w:ascii="Arial" w:hAnsi="Arial" w:cs="Arial"/>
                <w:iCs/>
                <w:sz w:val="22"/>
                <w:szCs w:val="22"/>
                <w:lang w:val="es-ES" w:eastAsia="es-ES"/>
              </w:rPr>
              <w:t xml:space="preserve">En definitiva, se trata de un espacio de carácter consultivo (no decisorio) </w:t>
            </w:r>
            <w:r w:rsidRPr="00884F2E">
              <w:rPr>
                <w:rFonts w:ascii="Arial" w:hAnsi="Arial" w:cs="Arial"/>
                <w:b/>
                <w:bCs/>
                <w:iCs/>
                <w:sz w:val="22"/>
                <w:szCs w:val="22"/>
                <w:lang w:val="es-ES" w:eastAsia="es-ES"/>
              </w:rPr>
              <w:t xml:space="preserve">amplio y abierto </w:t>
            </w:r>
            <w:r w:rsidRPr="00884F2E">
              <w:rPr>
                <w:rFonts w:ascii="Arial" w:hAnsi="Arial" w:cs="Arial"/>
                <w:iCs/>
                <w:sz w:val="22"/>
                <w:szCs w:val="22"/>
                <w:lang w:val="es-ES" w:eastAsia="es-ES"/>
              </w:rPr>
              <w:t xml:space="preserve">a cualquier agente relevante que pueda aportar valor a la política vasca de vivienda, y a sus instrumentos de desarrollo, en el que se priorizará </w:t>
            </w:r>
            <w:r w:rsidRPr="00884F2E">
              <w:rPr>
                <w:rFonts w:ascii="Arial" w:hAnsi="Arial" w:cs="Arial"/>
                <w:b/>
                <w:bCs/>
                <w:iCs/>
                <w:sz w:val="22"/>
                <w:szCs w:val="22"/>
                <w:lang w:val="es-ES" w:eastAsia="es-ES"/>
              </w:rPr>
              <w:t xml:space="preserve">la flexibilidad </w:t>
            </w:r>
            <w:r w:rsidRPr="00884F2E">
              <w:rPr>
                <w:rFonts w:ascii="Arial" w:hAnsi="Arial" w:cs="Arial"/>
                <w:iCs/>
                <w:sz w:val="22"/>
                <w:szCs w:val="22"/>
                <w:lang w:val="es-ES" w:eastAsia="es-ES"/>
              </w:rPr>
              <w:t xml:space="preserve">como elemento transversal de su naturaleza y funcionamiento, en todo momento. Esto es, el Foro de Encuentro de Urbanismo y Vivienda de Euskadi se constituye como el organismo consultivo y de asesoramiento del Gobierno Vasco, los Ayuntamientos y la ciudadanía en materia de vivienda, con el propósito </w:t>
            </w:r>
            <w:r w:rsidRPr="00884F2E">
              <w:rPr>
                <w:rFonts w:ascii="Arial" w:hAnsi="Arial" w:cs="Arial"/>
                <w:b/>
                <w:iCs/>
                <w:sz w:val="22"/>
                <w:szCs w:val="22"/>
                <w:lang w:val="es-ES" w:eastAsia="es-ES"/>
              </w:rPr>
              <w:t>de amplificar y enriquecer las decisiones adoptadas en dicha materia, acercándolas, en la mayor medida de lo posible, a las expectativas y necesidades de la sociedad.</w:t>
            </w:r>
          </w:p>
          <w:p w14:paraId="5A7EC4CB"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4C508D11"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b/>
                <w:iCs/>
                <w:sz w:val="22"/>
                <w:szCs w:val="22"/>
                <w:lang w:val="es-ES" w:eastAsia="es-ES"/>
              </w:rPr>
              <w:t xml:space="preserve">El artículo 133.1 de la Ley 39/2015, de 1 de octubre, </w:t>
            </w:r>
            <w:r w:rsidRPr="00884F2E">
              <w:rPr>
                <w:rFonts w:ascii="Arial" w:hAnsi="Arial" w:cs="Arial"/>
                <w:iCs/>
                <w:sz w:val="22"/>
                <w:szCs w:val="22"/>
                <w:lang w:val="es-ES" w:eastAsia="es-ES"/>
              </w:rPr>
              <w:t xml:space="preserve">de Procedimiento Administrativo Común de las Administraciones Públicas dispone que, con carácter previo a la elaboración de un proyecto de disposición normativa, se sustanciará una </w:t>
            </w:r>
            <w:r w:rsidRPr="00884F2E">
              <w:rPr>
                <w:rFonts w:ascii="Arial" w:hAnsi="Arial" w:cs="Arial"/>
                <w:b/>
                <w:iCs/>
                <w:sz w:val="22"/>
                <w:szCs w:val="22"/>
                <w:lang w:val="es-ES" w:eastAsia="es-ES"/>
              </w:rPr>
              <w:t>consulta pública</w:t>
            </w:r>
            <w:r w:rsidRPr="00884F2E">
              <w:rPr>
                <w:rFonts w:ascii="Arial" w:hAnsi="Arial" w:cs="Arial"/>
                <w:iCs/>
                <w:sz w:val="22"/>
                <w:szCs w:val="22"/>
                <w:lang w:val="es-ES" w:eastAsia="es-ES"/>
              </w:rPr>
              <w:t>, a través del portal web de la Administración competente, en la que se recabará la opinión de las personas y organizaciones más representativas potencialmente afectadas por la futura norma.</w:t>
            </w:r>
          </w:p>
          <w:p w14:paraId="49409F8A"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4F354D38"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La consulta se debe referir a los siguientes aspectos:</w:t>
            </w:r>
          </w:p>
          <w:p w14:paraId="4AE04040" w14:textId="77777777" w:rsidR="006F462C" w:rsidRPr="00884F2E" w:rsidRDefault="006F462C" w:rsidP="006F462C">
            <w:pPr>
              <w:shd w:val="clear" w:color="auto" w:fill="FFFFFF"/>
              <w:spacing w:line="276" w:lineRule="auto"/>
              <w:jc w:val="both"/>
              <w:rPr>
                <w:rFonts w:ascii="Arial" w:hAnsi="Arial" w:cs="Arial"/>
                <w:b/>
                <w:iCs/>
                <w:sz w:val="22"/>
                <w:szCs w:val="22"/>
                <w:lang w:eastAsia="es-ES"/>
              </w:rPr>
            </w:pPr>
          </w:p>
          <w:p w14:paraId="180DA81A"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a) Los problemas que se pretenden solucionar con la iniciativa.</w:t>
            </w:r>
          </w:p>
          <w:p w14:paraId="5EF6A08B"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b) La necesidad y oportunidad de su aprobación.</w:t>
            </w:r>
          </w:p>
          <w:p w14:paraId="3679F00E"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c) Los objetivos de la norma.</w:t>
            </w:r>
          </w:p>
          <w:p w14:paraId="7EFB10B7"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d) Las posibles soluciones alternativas regulatorias y no regulatorias.</w:t>
            </w:r>
          </w:p>
          <w:p w14:paraId="00BD2F33"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74C86E99"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Por ello, se pretende dar cumplimiento al citado trámite de consulta previa a la elaboración de la disposición a los efectos de que la ciudadanía y demás entidades afectadas por la norma tengan la posibilidad de participar y realizar aportaciones a la norma que se plantea.</w:t>
            </w:r>
          </w:p>
          <w:p w14:paraId="4847D0D4"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062333F4"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Por todo ello, la consulta:</w:t>
            </w:r>
          </w:p>
          <w:p w14:paraId="0F8CD071"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28252664" w14:textId="77777777" w:rsidR="006F462C" w:rsidRPr="00884F2E" w:rsidRDefault="006F462C" w:rsidP="006F462C">
            <w:pPr>
              <w:numPr>
                <w:ilvl w:val="0"/>
                <w:numId w:val="43"/>
              </w:num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Se abre a todas aquellas instituciones públicas y personas físicas, así como organizaciones, entidades o asociaciones que puedan considerarse afectadas por esa futura regulación normativa.</w:t>
            </w:r>
          </w:p>
          <w:p w14:paraId="343E8BAB"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5E80E195" w14:textId="77777777" w:rsidR="006F462C" w:rsidRPr="00884F2E" w:rsidRDefault="006F462C" w:rsidP="006F462C">
            <w:pPr>
              <w:numPr>
                <w:ilvl w:val="0"/>
                <w:numId w:val="43"/>
              </w:num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 xml:space="preserve">Se publicará en el portal web de la Administración General de la Comunidad Autónoma de Euskadi. </w:t>
            </w:r>
          </w:p>
          <w:p w14:paraId="115AEF64" w14:textId="0C2EFB56" w:rsidR="006F462C" w:rsidRDefault="006F462C" w:rsidP="006F462C">
            <w:pPr>
              <w:shd w:val="clear" w:color="auto" w:fill="FFFFFF"/>
              <w:spacing w:line="276" w:lineRule="auto"/>
              <w:jc w:val="both"/>
              <w:rPr>
                <w:rFonts w:ascii="Arial" w:hAnsi="Arial" w:cs="Arial"/>
                <w:iCs/>
                <w:sz w:val="22"/>
                <w:szCs w:val="22"/>
                <w:lang w:eastAsia="es-ES"/>
              </w:rPr>
            </w:pPr>
          </w:p>
          <w:p w14:paraId="016CD1D3" w14:textId="77777777" w:rsidR="00B20112" w:rsidRPr="00884F2E" w:rsidRDefault="00B20112" w:rsidP="006F462C">
            <w:pPr>
              <w:shd w:val="clear" w:color="auto" w:fill="FFFFFF"/>
              <w:spacing w:line="276" w:lineRule="auto"/>
              <w:jc w:val="both"/>
              <w:rPr>
                <w:rFonts w:ascii="Arial" w:hAnsi="Arial" w:cs="Arial"/>
                <w:iCs/>
                <w:sz w:val="22"/>
                <w:szCs w:val="22"/>
                <w:lang w:eastAsia="es-ES"/>
              </w:rPr>
            </w:pPr>
          </w:p>
          <w:p w14:paraId="689E9622" w14:textId="1ECA5B0A" w:rsidR="006F462C" w:rsidRDefault="006F462C" w:rsidP="006F462C">
            <w:pPr>
              <w:numPr>
                <w:ilvl w:val="0"/>
                <w:numId w:val="43"/>
              </w:num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 xml:space="preserve">Se establece un plazo de </w:t>
            </w:r>
            <w:r w:rsidRPr="00884F2E">
              <w:rPr>
                <w:rFonts w:ascii="Arial" w:hAnsi="Arial" w:cs="Arial"/>
                <w:b/>
                <w:iCs/>
                <w:sz w:val="22"/>
                <w:szCs w:val="22"/>
                <w:lang w:eastAsia="es-ES"/>
              </w:rPr>
              <w:t>un mes</w:t>
            </w:r>
            <w:r w:rsidRPr="00884F2E">
              <w:rPr>
                <w:rFonts w:ascii="Arial" w:hAnsi="Arial" w:cs="Arial"/>
                <w:iCs/>
                <w:sz w:val="22"/>
                <w:szCs w:val="22"/>
                <w:lang w:eastAsia="es-ES"/>
              </w:rPr>
              <w:t xml:space="preserve"> para que las instituciones afectadas, la ciudadanía y sus entidades presenten todas aquellas sugerencias u observaciones que tengan por conveniente. </w:t>
            </w:r>
          </w:p>
          <w:p w14:paraId="28873038" w14:textId="77777777" w:rsidR="006F462C" w:rsidRDefault="006F462C" w:rsidP="006F462C">
            <w:pPr>
              <w:pStyle w:val="Zerrenda-paragrafoa"/>
              <w:rPr>
                <w:rFonts w:ascii="Arial" w:hAnsi="Arial" w:cs="Arial"/>
                <w:iCs/>
                <w:sz w:val="22"/>
                <w:szCs w:val="22"/>
                <w:lang w:eastAsia="es-ES"/>
              </w:rPr>
            </w:pPr>
          </w:p>
          <w:p w14:paraId="26F28925"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41840E68"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Ese trámite de consulta pública es, por tanto, el que en estos momentos se realiza siguiendo el esquema legal previsto. Se efectúa, además, con carácter previo a la elaboración del proyecto normativo y dentro de la fase de iniciación que regulan los artículos 4 y 5 de la Ley 6/2022 de 30 de junio, del Procedimiento de Elaboración de las Disposiciones de Carácter General.</w:t>
            </w:r>
          </w:p>
          <w:p w14:paraId="02298DF1" w14:textId="5CA5ECD1" w:rsidR="006F462C" w:rsidRDefault="006F462C" w:rsidP="006F462C">
            <w:pPr>
              <w:shd w:val="clear" w:color="auto" w:fill="FFFFFF"/>
              <w:spacing w:line="276" w:lineRule="auto"/>
              <w:jc w:val="both"/>
              <w:rPr>
                <w:rFonts w:ascii="Arial" w:hAnsi="Arial" w:cs="Arial"/>
                <w:iCs/>
                <w:sz w:val="22"/>
                <w:szCs w:val="22"/>
                <w:lang w:eastAsia="es-ES"/>
              </w:rPr>
            </w:pPr>
          </w:p>
          <w:p w14:paraId="647AE404" w14:textId="19EBD8F0" w:rsidR="006F462C" w:rsidRDefault="006F462C" w:rsidP="006F462C">
            <w:pPr>
              <w:shd w:val="clear" w:color="auto" w:fill="FFFFFF"/>
              <w:spacing w:line="276" w:lineRule="auto"/>
              <w:jc w:val="both"/>
              <w:rPr>
                <w:rFonts w:ascii="Arial" w:hAnsi="Arial" w:cs="Arial"/>
                <w:iCs/>
                <w:sz w:val="22"/>
                <w:szCs w:val="22"/>
                <w:lang w:eastAsia="es-ES"/>
              </w:rPr>
            </w:pPr>
          </w:p>
          <w:p w14:paraId="07EE2E48"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0F370815"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4D3DC394" w14:textId="77777777" w:rsidR="006F462C" w:rsidRPr="00884F2E" w:rsidRDefault="006F462C" w:rsidP="006F462C">
            <w:pPr>
              <w:shd w:val="clear" w:color="auto" w:fill="FFFFFF"/>
              <w:spacing w:line="276" w:lineRule="auto"/>
              <w:jc w:val="both"/>
              <w:rPr>
                <w:rFonts w:ascii="Arial" w:hAnsi="Arial" w:cs="Arial"/>
                <w:b/>
                <w:iCs/>
                <w:sz w:val="22"/>
                <w:szCs w:val="22"/>
                <w:lang w:eastAsia="es-ES"/>
              </w:rPr>
            </w:pPr>
            <w:r w:rsidRPr="00884F2E">
              <w:rPr>
                <w:rFonts w:ascii="Arial" w:hAnsi="Arial" w:cs="Arial"/>
                <w:b/>
                <w:iCs/>
                <w:sz w:val="22"/>
                <w:szCs w:val="22"/>
                <w:lang w:eastAsia="es-ES"/>
              </w:rPr>
              <w:t xml:space="preserve">1.- Problemas que se pretenden solucionar con esta iniciativa normativa. </w:t>
            </w:r>
          </w:p>
          <w:p w14:paraId="5584ED37"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678D38C3" w14:textId="538559D6"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 xml:space="preserve">El Foro de Encuentro de Urbanismo </w:t>
            </w:r>
            <w:r w:rsidR="00B20112">
              <w:rPr>
                <w:rFonts w:ascii="Arial" w:hAnsi="Arial" w:cs="Arial"/>
                <w:iCs/>
                <w:sz w:val="22"/>
                <w:szCs w:val="22"/>
                <w:lang w:eastAsia="es-ES"/>
              </w:rPr>
              <w:t>y</w:t>
            </w:r>
            <w:r w:rsidRPr="00884F2E">
              <w:rPr>
                <w:rFonts w:ascii="Arial" w:hAnsi="Arial" w:cs="Arial"/>
                <w:iCs/>
                <w:sz w:val="22"/>
                <w:szCs w:val="22"/>
                <w:lang w:eastAsia="es-ES"/>
              </w:rPr>
              <w:t xml:space="preserve"> Vivienda de Euskadi pretende ser un espacio de deliberación y aportación de ideas, y posibles soluciones, ante las cuestiones suscitadas en la elaboración y aplicación de la Política de Vivienda del Gobierno Vasco. En consecuencia, la participación de los diferentes agentes en el Foro, así como los posibles debates que en el mismo se susciten, podrán aportar una mayor riqueza y capacidad resolutoria a los temas o asuntos que se puedan plantear. El desafío es que las decisiones del Gobierno Vasco se ajusten, en la mayor medida de lo posible, a los objetivos previstos en el Pacto Social por la Vivienda, así como a los retos de la propia política de vivienda y satisfacción de las expectativas de la ciudadanía.</w:t>
            </w:r>
          </w:p>
          <w:p w14:paraId="1090C42C"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1CC27533" w14:textId="77777777" w:rsidR="006F462C" w:rsidRPr="00884F2E" w:rsidRDefault="006F462C" w:rsidP="006F462C">
            <w:pPr>
              <w:shd w:val="clear" w:color="auto" w:fill="FFFFFF"/>
              <w:spacing w:line="276" w:lineRule="auto"/>
              <w:jc w:val="both"/>
              <w:rPr>
                <w:rFonts w:ascii="Arial" w:hAnsi="Arial" w:cs="Arial"/>
                <w:b/>
                <w:iCs/>
                <w:sz w:val="22"/>
                <w:szCs w:val="22"/>
                <w:lang w:eastAsia="es-ES"/>
              </w:rPr>
            </w:pPr>
            <w:r w:rsidRPr="00884F2E">
              <w:rPr>
                <w:rFonts w:ascii="Arial" w:hAnsi="Arial" w:cs="Arial"/>
                <w:b/>
                <w:iCs/>
                <w:sz w:val="22"/>
                <w:szCs w:val="22"/>
                <w:lang w:eastAsia="es-ES"/>
              </w:rPr>
              <w:t>2.- Necesidad y oportunidad de su aprobación. Objetivos.</w:t>
            </w:r>
          </w:p>
          <w:p w14:paraId="6B16D541" w14:textId="77777777" w:rsidR="006F462C" w:rsidRPr="00884F2E" w:rsidRDefault="006F462C" w:rsidP="006F462C">
            <w:pPr>
              <w:shd w:val="clear" w:color="auto" w:fill="FFFFFF"/>
              <w:spacing w:line="276" w:lineRule="auto"/>
              <w:jc w:val="both"/>
              <w:rPr>
                <w:rFonts w:ascii="Arial" w:hAnsi="Arial" w:cs="Arial"/>
                <w:b/>
                <w:iCs/>
                <w:sz w:val="22"/>
                <w:szCs w:val="22"/>
                <w:lang w:eastAsia="es-ES"/>
              </w:rPr>
            </w:pPr>
          </w:p>
          <w:p w14:paraId="66001380" w14:textId="6C3B0FCF"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eastAsia="es-ES"/>
              </w:rPr>
              <w:t xml:space="preserve">La firma del Pacto Social de la Vivienda 2022-2036 trae consigo una serie </w:t>
            </w:r>
            <w:r w:rsidR="00B20112">
              <w:rPr>
                <w:rFonts w:ascii="Arial" w:hAnsi="Arial" w:cs="Arial"/>
                <w:iCs/>
                <w:sz w:val="22"/>
                <w:szCs w:val="22"/>
                <w:lang w:eastAsia="es-ES"/>
              </w:rPr>
              <w:t xml:space="preserve">de </w:t>
            </w:r>
            <w:r w:rsidRPr="00884F2E">
              <w:rPr>
                <w:rFonts w:ascii="Arial" w:hAnsi="Arial" w:cs="Arial"/>
                <w:iCs/>
                <w:sz w:val="22"/>
                <w:szCs w:val="22"/>
                <w:lang w:eastAsia="es-ES"/>
              </w:rPr>
              <w:t xml:space="preserve">oportunidades entre las que se encuentra la creación del Foro de Encuentro de Urbanismo y Vivienda de Euskadi, que como ya se ha explicado, es un </w:t>
            </w:r>
            <w:r w:rsidRPr="00884F2E">
              <w:rPr>
                <w:rFonts w:ascii="Arial" w:hAnsi="Arial" w:cs="Arial"/>
                <w:iCs/>
                <w:sz w:val="22"/>
                <w:szCs w:val="22"/>
                <w:lang w:val="es-ES" w:eastAsia="es-ES"/>
              </w:rPr>
              <w:t>espacio estable de participación y colaboración entre los agentes comprometidos a través del citado Pacto Social.</w:t>
            </w:r>
          </w:p>
          <w:p w14:paraId="2BF8FD21"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0A13967C"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Mediante los encuentros que se realicen en el Foro se podrá seguir profundizando en la dimensión social de la política de vivienda, apostando por una mayor integración del resto de políticas sociales (servicios sociales, juventud, mayores, discapacidad, igualdad, empleo) en la misma.</w:t>
            </w:r>
          </w:p>
          <w:p w14:paraId="2C80CF11"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6494859B"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Además, la colaboración entre el sector público y privado a través de este Foro se presenta como una fórmula necesaria para compartir riesgos y oportunidades en un contexto de crisis financiera y constricción presupuestaria, donde la eficacia y eficiencia recobran una importancia aún más relevante que en periodos anteriores.</w:t>
            </w:r>
          </w:p>
          <w:p w14:paraId="30D6819F"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30378356"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r w:rsidRPr="00884F2E">
              <w:rPr>
                <w:rFonts w:ascii="Arial" w:hAnsi="Arial" w:cs="Arial"/>
                <w:iCs/>
                <w:sz w:val="22"/>
                <w:szCs w:val="22"/>
                <w:lang w:val="es-ES" w:eastAsia="es-ES"/>
              </w:rPr>
              <w:t xml:space="preserve">En definitiva, se trata de aunar esfuerzos y colaborar de forma coordinada en las acciones, tanto públicas como privadas, para desarrollar una política de vivienda de forma coherente y acorde con los términos y aspectos pactados y las estrategias fundamentales de la misma. </w:t>
            </w:r>
          </w:p>
          <w:p w14:paraId="54FBF265"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608EDCF0" w14:textId="77777777" w:rsidR="006F462C" w:rsidRPr="00884F2E" w:rsidRDefault="006F462C" w:rsidP="006F462C">
            <w:pPr>
              <w:shd w:val="clear" w:color="auto" w:fill="FFFFFF"/>
              <w:spacing w:line="276" w:lineRule="auto"/>
              <w:jc w:val="both"/>
              <w:rPr>
                <w:rFonts w:ascii="Arial" w:hAnsi="Arial" w:cs="Arial"/>
                <w:b/>
                <w:iCs/>
                <w:sz w:val="22"/>
                <w:szCs w:val="22"/>
                <w:lang w:eastAsia="es-ES"/>
              </w:rPr>
            </w:pPr>
            <w:r w:rsidRPr="00884F2E">
              <w:rPr>
                <w:rFonts w:ascii="Arial" w:hAnsi="Arial" w:cs="Arial"/>
                <w:iCs/>
                <w:sz w:val="22"/>
                <w:szCs w:val="22"/>
                <w:lang w:val="es-ES" w:eastAsia="es-ES"/>
              </w:rPr>
              <w:br/>
            </w:r>
            <w:r w:rsidRPr="00884F2E">
              <w:rPr>
                <w:rFonts w:ascii="Arial" w:hAnsi="Arial" w:cs="Arial"/>
                <w:b/>
                <w:iCs/>
                <w:sz w:val="22"/>
                <w:szCs w:val="22"/>
                <w:lang w:eastAsia="es-ES"/>
              </w:rPr>
              <w:t>3.- Posibles soluciones alternativas regulatorias y no regulatorias.</w:t>
            </w:r>
          </w:p>
          <w:p w14:paraId="63BED1A1"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2A7D03A7" w14:textId="121A66CA" w:rsidR="006F462C" w:rsidRPr="00884F2E" w:rsidRDefault="006F462C" w:rsidP="006F462C">
            <w:pPr>
              <w:shd w:val="clear" w:color="auto" w:fill="FFFFFF"/>
              <w:spacing w:line="276" w:lineRule="auto"/>
              <w:jc w:val="both"/>
              <w:rPr>
                <w:rFonts w:ascii="Arial" w:hAnsi="Arial" w:cs="Arial"/>
                <w:iCs/>
                <w:sz w:val="22"/>
                <w:szCs w:val="22"/>
                <w:lang w:eastAsia="es-ES"/>
              </w:rPr>
            </w:pPr>
            <w:r w:rsidRPr="00884F2E">
              <w:rPr>
                <w:rFonts w:ascii="Arial" w:hAnsi="Arial" w:cs="Arial"/>
                <w:iCs/>
                <w:sz w:val="22"/>
                <w:szCs w:val="22"/>
                <w:lang w:eastAsia="es-ES"/>
              </w:rPr>
              <w:t xml:space="preserve">Se trata de un proyecto para fomentar la figura de la participación de agentes que no pertenecen al organigrama del Gobierno Vasco, optimizando al máximo el capital intelectual, para innovar en el plano de la deliberación y ejecución directa de la política de </w:t>
            </w:r>
            <w:r w:rsidR="00B20112">
              <w:rPr>
                <w:rFonts w:ascii="Arial" w:hAnsi="Arial" w:cs="Arial"/>
                <w:iCs/>
                <w:sz w:val="22"/>
                <w:szCs w:val="22"/>
                <w:lang w:eastAsia="es-ES"/>
              </w:rPr>
              <w:t>v</w:t>
            </w:r>
            <w:r w:rsidRPr="00884F2E">
              <w:rPr>
                <w:rFonts w:ascii="Arial" w:hAnsi="Arial" w:cs="Arial"/>
                <w:iCs/>
                <w:sz w:val="22"/>
                <w:szCs w:val="22"/>
                <w:lang w:eastAsia="es-ES"/>
              </w:rPr>
              <w:t>ivienda, con el propósito de adoptar y ejecutar las mejores decisiones posibles en el ámbito de la misma: se considera una solución regulatoria adecuada al propósito que pretende alcanzar.</w:t>
            </w:r>
          </w:p>
          <w:p w14:paraId="1901E24E" w14:textId="77777777" w:rsidR="006F462C" w:rsidRPr="00884F2E" w:rsidRDefault="006F462C" w:rsidP="006F462C">
            <w:pPr>
              <w:shd w:val="clear" w:color="auto" w:fill="FFFFFF"/>
              <w:spacing w:line="276" w:lineRule="auto"/>
              <w:jc w:val="both"/>
              <w:rPr>
                <w:rFonts w:ascii="Arial" w:hAnsi="Arial" w:cs="Arial"/>
                <w:iCs/>
                <w:sz w:val="22"/>
                <w:szCs w:val="22"/>
                <w:lang w:eastAsia="es-ES"/>
              </w:rPr>
            </w:pPr>
          </w:p>
          <w:p w14:paraId="78538C7F"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3841CCE3"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4F5DF7E8" w14:textId="77777777" w:rsidR="006F462C" w:rsidRPr="00884F2E" w:rsidRDefault="006F462C" w:rsidP="006F462C">
            <w:pPr>
              <w:shd w:val="clear" w:color="auto" w:fill="FFFFFF"/>
              <w:spacing w:line="276" w:lineRule="auto"/>
              <w:jc w:val="both"/>
              <w:rPr>
                <w:rFonts w:ascii="Arial" w:hAnsi="Arial" w:cs="Arial"/>
                <w:iCs/>
                <w:sz w:val="22"/>
                <w:szCs w:val="22"/>
                <w:lang w:val="es-ES" w:eastAsia="es-ES"/>
              </w:rPr>
            </w:pPr>
          </w:p>
          <w:p w14:paraId="62FC5825" w14:textId="77777777" w:rsidR="006F462C" w:rsidRPr="0050509C" w:rsidRDefault="006F462C" w:rsidP="006F462C">
            <w:pPr>
              <w:rPr>
                <w:rFonts w:ascii="Arial" w:hAnsi="Arial" w:cs="Arial"/>
                <w:b/>
                <w:iCs/>
                <w:sz w:val="22"/>
                <w:szCs w:val="22"/>
                <w:lang w:val="eu-ES" w:eastAsia="es-ES"/>
              </w:rPr>
            </w:pPr>
          </w:p>
          <w:p w14:paraId="39637FBD" w14:textId="77777777" w:rsidR="006F462C" w:rsidRDefault="006F462C" w:rsidP="00CB020D">
            <w:pPr>
              <w:spacing w:line="276" w:lineRule="auto"/>
              <w:jc w:val="both"/>
              <w:rPr>
                <w:rFonts w:ascii="Arial" w:hAnsi="Arial" w:cs="Arial"/>
                <w:b/>
                <w:iCs/>
                <w:sz w:val="22"/>
                <w:szCs w:val="22"/>
                <w:lang w:val="eu-ES" w:eastAsia="es-ES"/>
              </w:rPr>
            </w:pPr>
          </w:p>
        </w:tc>
      </w:tr>
    </w:tbl>
    <w:p w14:paraId="13404001" w14:textId="77777777" w:rsidR="006F462C" w:rsidRDefault="006F462C" w:rsidP="00CB020D">
      <w:pPr>
        <w:shd w:val="clear" w:color="auto" w:fill="FFFFFF"/>
        <w:spacing w:line="276" w:lineRule="auto"/>
        <w:jc w:val="both"/>
        <w:rPr>
          <w:rFonts w:ascii="Arial" w:hAnsi="Arial" w:cs="Arial"/>
          <w:b/>
          <w:iCs/>
          <w:sz w:val="22"/>
          <w:szCs w:val="22"/>
          <w:lang w:val="eu-ES" w:eastAsia="es-ES"/>
        </w:rPr>
      </w:pPr>
    </w:p>
    <w:p w14:paraId="26975E0F" w14:textId="410DCC8A" w:rsidR="006F462C" w:rsidRDefault="006F462C" w:rsidP="00CB020D">
      <w:pPr>
        <w:shd w:val="clear" w:color="auto" w:fill="FFFFFF"/>
        <w:spacing w:line="276" w:lineRule="auto"/>
        <w:jc w:val="both"/>
        <w:rPr>
          <w:rFonts w:ascii="Arial" w:hAnsi="Arial" w:cs="Arial"/>
          <w:b/>
          <w:iCs/>
          <w:sz w:val="22"/>
          <w:szCs w:val="22"/>
          <w:lang w:val="eu-ES" w:eastAsia="es-ES"/>
        </w:rPr>
      </w:pPr>
    </w:p>
    <w:p w14:paraId="496C9955" w14:textId="62BA2B01" w:rsidR="006F462C" w:rsidRDefault="006F462C" w:rsidP="00CB020D">
      <w:pPr>
        <w:shd w:val="clear" w:color="auto" w:fill="FFFFFF"/>
        <w:spacing w:line="276" w:lineRule="auto"/>
        <w:jc w:val="both"/>
        <w:rPr>
          <w:rFonts w:ascii="Arial" w:hAnsi="Arial" w:cs="Arial"/>
          <w:b/>
          <w:iCs/>
          <w:sz w:val="22"/>
          <w:szCs w:val="22"/>
          <w:lang w:val="eu-ES" w:eastAsia="es-ES"/>
        </w:rPr>
      </w:pPr>
    </w:p>
    <w:p w14:paraId="1B10C33F" w14:textId="71D37656" w:rsidR="006F462C" w:rsidRDefault="006F462C" w:rsidP="00CB020D">
      <w:pPr>
        <w:shd w:val="clear" w:color="auto" w:fill="FFFFFF"/>
        <w:spacing w:line="276" w:lineRule="auto"/>
        <w:jc w:val="both"/>
        <w:rPr>
          <w:rFonts w:ascii="Arial" w:hAnsi="Arial" w:cs="Arial"/>
          <w:b/>
          <w:iCs/>
          <w:sz w:val="22"/>
          <w:szCs w:val="22"/>
          <w:lang w:val="eu-ES" w:eastAsia="es-ES"/>
        </w:rPr>
      </w:pPr>
    </w:p>
    <w:p w14:paraId="586FA499" w14:textId="51075F10" w:rsidR="006F462C" w:rsidRDefault="006F462C" w:rsidP="00CB020D">
      <w:pPr>
        <w:shd w:val="clear" w:color="auto" w:fill="FFFFFF"/>
        <w:spacing w:line="276" w:lineRule="auto"/>
        <w:jc w:val="both"/>
        <w:rPr>
          <w:rFonts w:ascii="Arial" w:hAnsi="Arial" w:cs="Arial"/>
          <w:b/>
          <w:iCs/>
          <w:sz w:val="22"/>
          <w:szCs w:val="22"/>
          <w:lang w:val="eu-ES" w:eastAsia="es-ES"/>
        </w:rPr>
      </w:pPr>
    </w:p>
    <w:p w14:paraId="22D6BFBB" w14:textId="135AFCC1" w:rsidR="006F462C" w:rsidRDefault="006F462C" w:rsidP="00CB020D">
      <w:pPr>
        <w:shd w:val="clear" w:color="auto" w:fill="FFFFFF"/>
        <w:spacing w:line="276" w:lineRule="auto"/>
        <w:jc w:val="both"/>
        <w:rPr>
          <w:rFonts w:ascii="Arial" w:hAnsi="Arial" w:cs="Arial"/>
          <w:b/>
          <w:iCs/>
          <w:sz w:val="22"/>
          <w:szCs w:val="22"/>
          <w:lang w:val="eu-ES" w:eastAsia="es-ES"/>
        </w:rPr>
      </w:pPr>
    </w:p>
    <w:p w14:paraId="249F3D93" w14:textId="77777777" w:rsidR="006F462C" w:rsidRDefault="006F462C" w:rsidP="00CB020D">
      <w:pPr>
        <w:shd w:val="clear" w:color="auto" w:fill="FFFFFF"/>
        <w:spacing w:line="276" w:lineRule="auto"/>
        <w:jc w:val="both"/>
        <w:rPr>
          <w:rFonts w:ascii="Arial" w:hAnsi="Arial" w:cs="Arial"/>
          <w:b/>
          <w:iCs/>
          <w:sz w:val="22"/>
          <w:szCs w:val="22"/>
          <w:lang w:val="eu-ES" w:eastAsia="es-ES"/>
        </w:rPr>
      </w:pPr>
    </w:p>
    <w:p w14:paraId="5B71F819" w14:textId="77777777" w:rsidR="006F462C" w:rsidRDefault="006F462C" w:rsidP="00CB020D">
      <w:pPr>
        <w:shd w:val="clear" w:color="auto" w:fill="FFFFFF"/>
        <w:spacing w:line="276" w:lineRule="auto"/>
        <w:jc w:val="both"/>
        <w:rPr>
          <w:rFonts w:ascii="Arial" w:hAnsi="Arial" w:cs="Arial"/>
          <w:b/>
          <w:iCs/>
          <w:sz w:val="22"/>
          <w:szCs w:val="22"/>
          <w:lang w:val="eu-ES" w:eastAsia="es-ES"/>
        </w:rPr>
      </w:pPr>
    </w:p>
    <w:sectPr w:rsidR="006F462C">
      <w:headerReference w:type="even" r:id="rId11"/>
      <w:headerReference w:type="default" r:id="rId12"/>
      <w:footerReference w:type="even" r:id="rId13"/>
      <w:footerReference w:type="default" r:id="rId14"/>
      <w:headerReference w:type="first" r:id="rId15"/>
      <w:footerReference w:type="first" r:id="rId16"/>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0A931" w14:textId="77777777" w:rsidR="004A4247" w:rsidRDefault="004A4247">
      <w:r>
        <w:separator/>
      </w:r>
    </w:p>
  </w:endnote>
  <w:endnote w:type="continuationSeparator" w:id="0">
    <w:p w14:paraId="5A96E103" w14:textId="77777777" w:rsidR="004A4247" w:rsidRDefault="004A4247">
      <w:r>
        <w:continuationSeparator/>
      </w:r>
    </w:p>
  </w:endnote>
  <w:endnote w:type="continuationNotice" w:id="1">
    <w:p w14:paraId="4B2029CC" w14:textId="77777777" w:rsidR="004A4247" w:rsidRDefault="004A4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8678" w14:textId="77777777" w:rsidR="00C00321" w:rsidRDefault="00C00321">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71B9921E" w14:textId="77777777" w:rsidR="00C00321" w:rsidRDefault="00C00321">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C4BF" w14:textId="05F3FC6C" w:rsidR="00C00321" w:rsidRDefault="00C00321">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776119">
      <w:rPr>
        <w:rStyle w:val="Orri-zenbakia"/>
        <w:noProof/>
      </w:rPr>
      <w:t>5</w:t>
    </w:r>
    <w:r>
      <w:rPr>
        <w:rStyle w:val="Orri-zenbakia"/>
      </w:rPr>
      <w:fldChar w:fldCharType="end"/>
    </w:r>
  </w:p>
  <w:p w14:paraId="0C6BAC54" w14:textId="77777777" w:rsidR="00C00321" w:rsidRDefault="00C00321">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EFD" w14:textId="77777777" w:rsidR="00C00321" w:rsidRDefault="00C00321" w:rsidP="005F19AE">
    <w:pPr>
      <w:pStyle w:val="Orri-oina"/>
      <w:jc w:val="center"/>
      <w:rPr>
        <w:rFonts w:ascii="Arial" w:hAnsi="Arial"/>
        <w:sz w:val="13"/>
      </w:rPr>
    </w:pPr>
    <w:r>
      <w:rPr>
        <w:rFonts w:ascii="Arial" w:hAnsi="Arial"/>
        <w:sz w:val="13"/>
      </w:rPr>
      <w:t>Donostia – 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AFB9" w14:textId="77777777" w:rsidR="004A4247" w:rsidRDefault="004A4247">
      <w:r>
        <w:separator/>
      </w:r>
    </w:p>
  </w:footnote>
  <w:footnote w:type="continuationSeparator" w:id="0">
    <w:p w14:paraId="4837B07C" w14:textId="77777777" w:rsidR="004A4247" w:rsidRDefault="004A4247">
      <w:r>
        <w:continuationSeparator/>
      </w:r>
    </w:p>
  </w:footnote>
  <w:footnote w:type="continuationNotice" w:id="1">
    <w:p w14:paraId="41351506" w14:textId="77777777" w:rsidR="004A4247" w:rsidRDefault="004A42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DC8B0" w14:textId="77777777" w:rsidR="00C00321" w:rsidRDefault="00C00321">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FD9B" w14:textId="77777777" w:rsidR="00C00321" w:rsidRDefault="00C00321">
    <w:pPr>
      <w:pStyle w:val="Goiburua"/>
      <w:jc w:val="center"/>
    </w:pPr>
    <w:r>
      <w:rPr>
        <w:noProof/>
      </w:rPr>
      <w:object w:dxaOrig="11549" w:dyaOrig="1410" w14:anchorId="76183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4pt" o:preferrelative="f" fillcolor="window">
          <v:imagedata r:id="rId1" o:title=""/>
        </v:shape>
        <o:OLEObject Type="Embed" ProgID="MSPhotoEd.3" ShapeID="_x0000_i1025" DrawAspect="Content" ObjectID="_1739264322" r:id="rId2"/>
      </w:object>
    </w:r>
  </w:p>
  <w:p w14:paraId="1756F309" w14:textId="77777777" w:rsidR="00C00321" w:rsidRDefault="00C00321">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6ABA" w14:textId="77777777" w:rsidR="00C00321" w:rsidRDefault="00C00321">
    <w:pPr>
      <w:pStyle w:val="Goiburua"/>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1" behindDoc="0" locked="0" layoutInCell="0" allowOverlap="1" wp14:anchorId="1B17C0E3" wp14:editId="794F9682">
              <wp:simplePos x="0" y="0"/>
              <wp:positionH relativeFrom="page">
                <wp:posOffset>4086225</wp:posOffset>
              </wp:positionH>
              <wp:positionV relativeFrom="page">
                <wp:posOffset>853440</wp:posOffset>
              </wp:positionV>
              <wp:extent cx="1857375" cy="612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E23A8" w14:textId="0588C6A6" w:rsidR="00C00321" w:rsidRPr="00691FF3" w:rsidRDefault="00C00321">
                          <w:pPr>
                            <w:pStyle w:val="Nivel1"/>
                            <w:rPr>
                              <w:sz w:val="12"/>
                              <w:szCs w:val="12"/>
                            </w:rPr>
                          </w:pPr>
                          <w:r w:rsidRPr="00691FF3">
                            <w:rPr>
                              <w:sz w:val="12"/>
                              <w:szCs w:val="12"/>
                            </w:rPr>
                            <w:t xml:space="preserve">DEPARTAMENTO DE </w:t>
                          </w:r>
                          <w:r>
                            <w:rPr>
                              <w:sz w:val="12"/>
                              <w:szCs w:val="12"/>
                            </w:rPr>
                            <w:t>PLANIFICACIÓN TERRITORIAL, VIVIENDA Y TRANSPORTES</w:t>
                          </w:r>
                        </w:p>
                        <w:p w14:paraId="16AAA73F" w14:textId="77777777" w:rsidR="00C00321" w:rsidRDefault="00C00321">
                          <w:pPr>
                            <w:pStyle w:val="Nivel3"/>
                          </w:pPr>
                        </w:p>
                        <w:p w14:paraId="2BDECCBE" w14:textId="77777777" w:rsidR="00C00321" w:rsidRDefault="00C0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7C0E3"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48.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dP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" o:allowincell="f" filled="f" stroked="f">
              <v:textbox>
                <w:txbxContent>
                  <w:p w14:paraId="1EFE23A8" w14:textId="0588C6A6" w:rsidR="00C00321" w:rsidRPr="00691FF3" w:rsidRDefault="00C00321">
                    <w:pPr>
                      <w:pStyle w:val="Nivel1"/>
                      <w:rPr>
                        <w:sz w:val="12"/>
                        <w:szCs w:val="12"/>
                      </w:rPr>
                    </w:pPr>
                    <w:r w:rsidRPr="00691FF3">
                      <w:rPr>
                        <w:sz w:val="12"/>
                        <w:szCs w:val="12"/>
                      </w:rPr>
                      <w:t xml:space="preserve">DEPARTAMENTO DE </w:t>
                    </w:r>
                    <w:r>
                      <w:rPr>
                        <w:sz w:val="12"/>
                        <w:szCs w:val="12"/>
                      </w:rPr>
                      <w:t>PLANIFICACIÓN TERRITORIAL, VIVIENDA Y TRANSPORTES</w:t>
                    </w:r>
                  </w:p>
                  <w:p w14:paraId="16AAA73F" w14:textId="77777777" w:rsidR="00C00321" w:rsidRDefault="00C00321">
                    <w:pPr>
                      <w:pStyle w:val="Nivel3"/>
                    </w:pPr>
                  </w:p>
                  <w:p w14:paraId="2BDECCBE" w14:textId="77777777" w:rsidR="00C00321" w:rsidRDefault="00C00321"/>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8240" behindDoc="0" locked="0" layoutInCell="0" allowOverlap="1" wp14:anchorId="7D4DF574" wp14:editId="32CE69A3">
              <wp:simplePos x="0" y="0"/>
              <wp:positionH relativeFrom="page">
                <wp:posOffset>1980565</wp:posOffset>
              </wp:positionH>
              <wp:positionV relativeFrom="page">
                <wp:posOffset>853440</wp:posOffset>
              </wp:positionV>
              <wp:extent cx="1768475" cy="6477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8BB9" w14:textId="52E56D14" w:rsidR="00C00321" w:rsidRDefault="00C00321">
                          <w:pPr>
                            <w:pStyle w:val="Nivel1"/>
                            <w:rPr>
                              <w:sz w:val="12"/>
                              <w:szCs w:val="12"/>
                            </w:rPr>
                          </w:pPr>
                          <w:r w:rsidRPr="00691FF3">
                            <w:rPr>
                              <w:sz w:val="12"/>
                              <w:szCs w:val="12"/>
                            </w:rPr>
                            <w:t>LURRALDE PLANGIN</w:t>
                          </w:r>
                          <w:r>
                            <w:rPr>
                              <w:sz w:val="12"/>
                              <w:szCs w:val="12"/>
                            </w:rPr>
                            <w:t>TZA, ETXEBIZITZA ETA GARRAIO SAILA</w:t>
                          </w:r>
                        </w:p>
                        <w:p w14:paraId="15BFF953" w14:textId="77777777" w:rsidR="00C00321" w:rsidRDefault="00C00321" w:rsidP="00653CFB">
                          <w:pPr>
                            <w:pStyle w:val="4izenburua"/>
                            <w:ind w:left="0"/>
                          </w:pPr>
                        </w:p>
                        <w:p w14:paraId="00CC92B7" w14:textId="77777777" w:rsidR="00C00321" w:rsidRDefault="00C00321" w:rsidP="00653CFB">
                          <w:pPr>
                            <w:spacing w:before="35" w:after="35"/>
                            <w:rPr>
                              <w:rFonts w:ascii="Arial" w:hAnsi="Arial"/>
                              <w:sz w:val="14"/>
                            </w:rPr>
                          </w:pPr>
                        </w:p>
                        <w:p w14:paraId="43251461" w14:textId="77777777" w:rsidR="00C00321" w:rsidRPr="00691FF3" w:rsidRDefault="00C00321">
                          <w:pPr>
                            <w:pStyle w:val="Nivel1"/>
                            <w:rPr>
                              <w:sz w:val="12"/>
                              <w:szCs w:val="12"/>
                            </w:rPr>
                          </w:pPr>
                        </w:p>
                        <w:p w14:paraId="008B92ED" w14:textId="77777777" w:rsidR="00C00321" w:rsidRDefault="00C00321">
                          <w:pPr>
                            <w:pStyle w:val="Nivel2"/>
                            <w:spacing w:before="0" w:after="35"/>
                          </w:pPr>
                        </w:p>
                        <w:p w14:paraId="05904A32" w14:textId="77777777" w:rsidR="00C00321" w:rsidRPr="00B81B24" w:rsidRDefault="00C00321">
                          <w:pPr>
                            <w:pStyle w:val="Nivel2"/>
                            <w:spacing w:before="0" w:after="35"/>
                            <w:rPr>
                              <w:i/>
                            </w:rPr>
                          </w:pPr>
                        </w:p>
                        <w:p w14:paraId="0B7B0735" w14:textId="77777777" w:rsidR="00C00321" w:rsidRDefault="00C00321">
                          <w:pPr>
                            <w:pStyle w:val="Nivel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F574" id="Text Box 1" o:spid="_x0000_s1027" type="#_x0000_t202" style="position:absolute;left:0;text-align:left;margin-left:155.95pt;margin-top:67.2pt;width:139.25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" o:allowincell="f" filled="f" stroked="f">
              <v:textbox>
                <w:txbxContent>
                  <w:p w14:paraId="3A9F8BB9" w14:textId="52E56D14" w:rsidR="00C00321" w:rsidRDefault="00C00321">
                    <w:pPr>
                      <w:pStyle w:val="Nivel1"/>
                      <w:rPr>
                        <w:sz w:val="12"/>
                        <w:szCs w:val="12"/>
                      </w:rPr>
                    </w:pPr>
                    <w:r w:rsidRPr="00691FF3">
                      <w:rPr>
                        <w:sz w:val="12"/>
                        <w:szCs w:val="12"/>
                      </w:rPr>
                      <w:t>LURRALDE PLANGIN</w:t>
                    </w:r>
                    <w:r>
                      <w:rPr>
                        <w:sz w:val="12"/>
                        <w:szCs w:val="12"/>
                      </w:rPr>
                      <w:t>TZA, ETXEBIZITZA ETA GARRAIO SAILA</w:t>
                    </w:r>
                  </w:p>
                  <w:p w14:paraId="15BFF953" w14:textId="77777777" w:rsidR="00C00321" w:rsidRDefault="00C00321" w:rsidP="00653CFB">
                    <w:pPr>
                      <w:pStyle w:val="4izenburua"/>
                      <w:ind w:left="0"/>
                    </w:pPr>
                  </w:p>
                  <w:p w14:paraId="00CC92B7" w14:textId="77777777" w:rsidR="00C00321" w:rsidRDefault="00C00321" w:rsidP="00653CFB">
                    <w:pPr>
                      <w:spacing w:before="35" w:after="35"/>
                      <w:rPr>
                        <w:rFonts w:ascii="Arial" w:hAnsi="Arial"/>
                        <w:sz w:val="14"/>
                      </w:rPr>
                    </w:pPr>
                  </w:p>
                  <w:p w14:paraId="43251461" w14:textId="77777777" w:rsidR="00C00321" w:rsidRPr="00691FF3" w:rsidRDefault="00C00321">
                    <w:pPr>
                      <w:pStyle w:val="Nivel1"/>
                      <w:rPr>
                        <w:sz w:val="12"/>
                        <w:szCs w:val="12"/>
                      </w:rPr>
                    </w:pPr>
                  </w:p>
                  <w:p w14:paraId="008B92ED" w14:textId="77777777" w:rsidR="00C00321" w:rsidRDefault="00C00321">
                    <w:pPr>
                      <w:pStyle w:val="Nivel2"/>
                      <w:spacing w:before="0" w:after="35"/>
                    </w:pPr>
                  </w:p>
                  <w:p w14:paraId="05904A32" w14:textId="77777777" w:rsidR="00C00321" w:rsidRPr="00B81B24" w:rsidRDefault="00C00321">
                    <w:pPr>
                      <w:pStyle w:val="Nivel2"/>
                      <w:spacing w:before="0" w:after="35"/>
                      <w:rPr>
                        <w:i/>
                      </w:rPr>
                    </w:pPr>
                  </w:p>
                  <w:p w14:paraId="0B7B0735" w14:textId="77777777" w:rsidR="00C00321" w:rsidRDefault="00C00321">
                    <w:pPr>
                      <w:pStyle w:val="Nivel3"/>
                    </w:pPr>
                  </w:p>
                </w:txbxContent>
              </v:textbox>
              <w10:wrap type="square" anchorx="page" anchory="page"/>
            </v:shape>
          </w:pict>
        </mc:Fallback>
      </mc:AlternateContent>
    </w:r>
    <w:r>
      <w:rPr>
        <w:rFonts w:ascii="Arial" w:hAnsi="Arial"/>
        <w:noProof/>
        <w:sz w:val="16"/>
      </w:rPr>
      <w:object w:dxaOrig="18028" w:dyaOrig="2235" w14:anchorId="33B76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739264323" r:id="rId2"/>
      </w:object>
    </w:r>
  </w:p>
  <w:p w14:paraId="0AD72B4E" w14:textId="77777777" w:rsidR="00C00321" w:rsidRDefault="00C00321">
    <w:pPr>
      <w:pStyle w:val="Goiburua"/>
      <w:tabs>
        <w:tab w:val="right" w:pos="9923"/>
      </w:tabs>
      <w:ind w:right="-142"/>
      <w:jc w:val="center"/>
      <w:rPr>
        <w:rFonts w:ascii="Arial" w:hAnsi="Arial"/>
        <w:sz w:val="16"/>
      </w:rPr>
    </w:pPr>
  </w:p>
  <w:p w14:paraId="7BA4F89E" w14:textId="77777777" w:rsidR="00C00321" w:rsidRDefault="00C00321">
    <w:pPr>
      <w:pStyle w:val="Goiburua"/>
      <w:tabs>
        <w:tab w:val="right" w:pos="9923"/>
      </w:tabs>
      <w:ind w:right="-142"/>
      <w:jc w:val="center"/>
      <w:rPr>
        <w:rFonts w:ascii="Arial" w:hAnsi="Arial"/>
        <w:sz w:val="16"/>
      </w:rPr>
    </w:pPr>
  </w:p>
  <w:p w14:paraId="02E2C8D4" w14:textId="77777777" w:rsidR="00C00321" w:rsidRDefault="00C00321">
    <w:pPr>
      <w:pStyle w:val="Goiburua"/>
      <w:tabs>
        <w:tab w:val="right" w:pos="9923"/>
      </w:tabs>
      <w:ind w:right="-142"/>
      <w:jc w:val="center"/>
      <w:rPr>
        <w:rFonts w:ascii="Arial" w:hAnsi="Arial"/>
        <w:sz w:val="16"/>
      </w:rPr>
    </w:pPr>
  </w:p>
  <w:p w14:paraId="513F1135" w14:textId="77777777" w:rsidR="00C00321" w:rsidRDefault="00C00321">
    <w:pPr>
      <w:pStyle w:val="Goiburua"/>
      <w:tabs>
        <w:tab w:val="right" w:pos="9923"/>
      </w:tabs>
      <w:ind w:right="-142"/>
      <w:jc w:val="center"/>
      <w:rPr>
        <w:rFonts w:ascii="Arial" w:hAnsi="Arial"/>
        <w:sz w:val="16"/>
      </w:rPr>
    </w:pPr>
  </w:p>
  <w:p w14:paraId="7B83EDD4" w14:textId="77777777" w:rsidR="00C00321" w:rsidRDefault="00C00321">
    <w:pPr>
      <w:pStyle w:val="Goiburua"/>
      <w:tabs>
        <w:tab w:val="right" w:pos="9923"/>
      </w:tabs>
      <w:ind w:right="-142"/>
      <w:jc w:val="center"/>
      <w:rPr>
        <w:rFonts w:ascii="Arial" w:hAnsi="Arial"/>
        <w:sz w:val="16"/>
      </w:rPr>
    </w:pPr>
  </w:p>
  <w:p w14:paraId="0F47CB1D" w14:textId="77777777" w:rsidR="00C00321" w:rsidRDefault="00C00321">
    <w:pPr>
      <w:pStyle w:val="Goiburua"/>
      <w:tabs>
        <w:tab w:val="right" w:pos="9923"/>
      </w:tabs>
      <w:ind w:right="-142"/>
      <w:rPr>
        <w:rFonts w:ascii="Arial" w:hAnsi="Arial"/>
        <w:sz w:val="16"/>
      </w:rPr>
    </w:pPr>
  </w:p>
  <w:p w14:paraId="5047DCFE" w14:textId="77777777" w:rsidR="00C00321" w:rsidRDefault="00C00321">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55A"/>
    <w:multiLevelType w:val="hybridMultilevel"/>
    <w:tmpl w:val="5A446ED2"/>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3">
      <w:start w:val="1"/>
      <w:numFmt w:val="bullet"/>
      <w:lvlText w:val="o"/>
      <w:lvlJc w:val="left"/>
      <w:pPr>
        <w:ind w:left="3436" w:hanging="360"/>
      </w:pPr>
      <w:rPr>
        <w:rFonts w:ascii="Courier New" w:hAnsi="Courier New" w:cs="Courier New"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 w15:restartNumberingAfterBreak="0">
    <w:nsid w:val="048C2CC6"/>
    <w:multiLevelType w:val="hybridMultilevel"/>
    <w:tmpl w:val="E210FB8C"/>
    <w:lvl w:ilvl="0" w:tplc="AB36D6BE">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80487"/>
    <w:multiLevelType w:val="hybridMultilevel"/>
    <w:tmpl w:val="9820991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62C0642"/>
    <w:multiLevelType w:val="hybridMultilevel"/>
    <w:tmpl w:val="AC96A2EE"/>
    <w:lvl w:ilvl="0" w:tplc="6C4AEC3C">
      <w:start w:val="1"/>
      <w:numFmt w:val="decimal"/>
      <w:lvlText w:val="%1."/>
      <w:lvlJc w:val="left"/>
      <w:pPr>
        <w:ind w:left="367" w:hanging="360"/>
      </w:pPr>
      <w:rPr>
        <w:rFonts w:hint="default"/>
        <w:b/>
      </w:rPr>
    </w:lvl>
    <w:lvl w:ilvl="1" w:tplc="6728C718">
      <w:start w:val="1"/>
      <w:numFmt w:val="lowerRoman"/>
      <w:lvlText w:val="%2."/>
      <w:lvlJc w:val="left"/>
      <w:pPr>
        <w:ind w:left="1447" w:hanging="720"/>
      </w:pPr>
      <w:rPr>
        <w:rFonts w:hint="default"/>
      </w:rPr>
    </w:lvl>
    <w:lvl w:ilvl="2" w:tplc="EFFC1A22">
      <w:start w:val="1"/>
      <w:numFmt w:val="decimal"/>
      <w:lvlText w:val="%3."/>
      <w:lvlJc w:val="left"/>
      <w:pPr>
        <w:ind w:left="2482" w:hanging="855"/>
      </w:pPr>
      <w:rPr>
        <w:rFonts w:hint="default"/>
      </w:rPr>
    </w:lvl>
    <w:lvl w:ilvl="3" w:tplc="0C0A000F" w:tentative="1">
      <w:start w:val="1"/>
      <w:numFmt w:val="decimal"/>
      <w:lvlText w:val="%4."/>
      <w:lvlJc w:val="left"/>
      <w:pPr>
        <w:ind w:left="2527" w:hanging="360"/>
      </w:pPr>
    </w:lvl>
    <w:lvl w:ilvl="4" w:tplc="0C0A0019" w:tentative="1">
      <w:start w:val="1"/>
      <w:numFmt w:val="lowerLetter"/>
      <w:lvlText w:val="%5."/>
      <w:lvlJc w:val="left"/>
      <w:pPr>
        <w:ind w:left="3247" w:hanging="360"/>
      </w:pPr>
    </w:lvl>
    <w:lvl w:ilvl="5" w:tplc="0C0A001B" w:tentative="1">
      <w:start w:val="1"/>
      <w:numFmt w:val="lowerRoman"/>
      <w:lvlText w:val="%6."/>
      <w:lvlJc w:val="right"/>
      <w:pPr>
        <w:ind w:left="3967" w:hanging="180"/>
      </w:pPr>
    </w:lvl>
    <w:lvl w:ilvl="6" w:tplc="0C0A000F" w:tentative="1">
      <w:start w:val="1"/>
      <w:numFmt w:val="decimal"/>
      <w:lvlText w:val="%7."/>
      <w:lvlJc w:val="left"/>
      <w:pPr>
        <w:ind w:left="4687" w:hanging="360"/>
      </w:pPr>
    </w:lvl>
    <w:lvl w:ilvl="7" w:tplc="0C0A0019" w:tentative="1">
      <w:start w:val="1"/>
      <w:numFmt w:val="lowerLetter"/>
      <w:lvlText w:val="%8."/>
      <w:lvlJc w:val="left"/>
      <w:pPr>
        <w:ind w:left="5407" w:hanging="360"/>
      </w:pPr>
    </w:lvl>
    <w:lvl w:ilvl="8" w:tplc="0C0A001B" w:tentative="1">
      <w:start w:val="1"/>
      <w:numFmt w:val="lowerRoman"/>
      <w:lvlText w:val="%9."/>
      <w:lvlJc w:val="right"/>
      <w:pPr>
        <w:ind w:left="6127" w:hanging="180"/>
      </w:pPr>
    </w:lvl>
  </w:abstractNum>
  <w:abstractNum w:abstractNumId="4" w15:restartNumberingAfterBreak="0">
    <w:nsid w:val="08C51A43"/>
    <w:multiLevelType w:val="hybridMultilevel"/>
    <w:tmpl w:val="695C8270"/>
    <w:lvl w:ilvl="0" w:tplc="0C0A0003">
      <w:start w:val="1"/>
      <w:numFmt w:val="bullet"/>
      <w:lvlText w:val="o"/>
      <w:lvlJc w:val="left"/>
      <w:pPr>
        <w:ind w:left="2487" w:hanging="360"/>
      </w:pPr>
      <w:rPr>
        <w:rFonts w:ascii="Courier New" w:hAnsi="Courier New" w:cs="Courier New"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0B4D3F03"/>
    <w:multiLevelType w:val="hybridMultilevel"/>
    <w:tmpl w:val="2908A3E6"/>
    <w:lvl w:ilvl="0" w:tplc="0CC8DA44">
      <w:start w:val="1"/>
      <w:numFmt w:val="lowerLetter"/>
      <w:lvlText w:val="%1)"/>
      <w:lvlJc w:val="left"/>
      <w:pPr>
        <w:ind w:left="773" w:hanging="224"/>
      </w:pPr>
      <w:rPr>
        <w:rFonts w:ascii="Calibri" w:eastAsia="Times New Roman" w:hAnsi="Calibri" w:hint="default"/>
        <w:spacing w:val="-1"/>
        <w:sz w:val="22"/>
        <w:szCs w:val="22"/>
      </w:rPr>
    </w:lvl>
    <w:lvl w:ilvl="1" w:tplc="E8E63FAC">
      <w:start w:val="1"/>
      <w:numFmt w:val="lowerLetter"/>
      <w:lvlText w:val="%2)"/>
      <w:lvlJc w:val="left"/>
      <w:pPr>
        <w:ind w:left="1210" w:hanging="293"/>
      </w:pPr>
      <w:rPr>
        <w:rFonts w:ascii="Calibri" w:eastAsia="Times New Roman" w:hAnsi="Calibri" w:hint="default"/>
        <w:spacing w:val="-1"/>
        <w:sz w:val="22"/>
        <w:szCs w:val="22"/>
      </w:rPr>
    </w:lvl>
    <w:lvl w:ilvl="2" w:tplc="F18AD186">
      <w:start w:val="1"/>
      <w:numFmt w:val="bullet"/>
      <w:lvlText w:val="•"/>
      <w:lvlJc w:val="left"/>
      <w:pPr>
        <w:ind w:left="1788" w:hanging="293"/>
      </w:pPr>
      <w:rPr>
        <w:rFonts w:hint="default"/>
      </w:rPr>
    </w:lvl>
    <w:lvl w:ilvl="3" w:tplc="982A26DC">
      <w:start w:val="1"/>
      <w:numFmt w:val="bullet"/>
      <w:lvlText w:val="•"/>
      <w:lvlJc w:val="left"/>
      <w:pPr>
        <w:ind w:left="2685" w:hanging="293"/>
      </w:pPr>
      <w:rPr>
        <w:rFonts w:hint="default"/>
      </w:rPr>
    </w:lvl>
    <w:lvl w:ilvl="4" w:tplc="25DCD846">
      <w:start w:val="1"/>
      <w:numFmt w:val="bullet"/>
      <w:lvlText w:val="•"/>
      <w:lvlJc w:val="left"/>
      <w:pPr>
        <w:ind w:left="3583" w:hanging="293"/>
      </w:pPr>
      <w:rPr>
        <w:rFonts w:hint="default"/>
      </w:rPr>
    </w:lvl>
    <w:lvl w:ilvl="5" w:tplc="94A06998">
      <w:start w:val="1"/>
      <w:numFmt w:val="bullet"/>
      <w:lvlText w:val="•"/>
      <w:lvlJc w:val="left"/>
      <w:pPr>
        <w:ind w:left="4480" w:hanging="293"/>
      </w:pPr>
      <w:rPr>
        <w:rFonts w:hint="default"/>
      </w:rPr>
    </w:lvl>
    <w:lvl w:ilvl="6" w:tplc="8C7CD4F0">
      <w:start w:val="1"/>
      <w:numFmt w:val="bullet"/>
      <w:lvlText w:val="•"/>
      <w:lvlJc w:val="left"/>
      <w:pPr>
        <w:ind w:left="5377" w:hanging="293"/>
      </w:pPr>
      <w:rPr>
        <w:rFonts w:hint="default"/>
      </w:rPr>
    </w:lvl>
    <w:lvl w:ilvl="7" w:tplc="B06E10DA">
      <w:start w:val="1"/>
      <w:numFmt w:val="bullet"/>
      <w:lvlText w:val="•"/>
      <w:lvlJc w:val="left"/>
      <w:pPr>
        <w:ind w:left="6275" w:hanging="293"/>
      </w:pPr>
      <w:rPr>
        <w:rFonts w:hint="default"/>
      </w:rPr>
    </w:lvl>
    <w:lvl w:ilvl="8" w:tplc="E2FC92A4">
      <w:start w:val="1"/>
      <w:numFmt w:val="bullet"/>
      <w:lvlText w:val="•"/>
      <w:lvlJc w:val="left"/>
      <w:pPr>
        <w:ind w:left="7172" w:hanging="293"/>
      </w:pPr>
      <w:rPr>
        <w:rFonts w:hint="default"/>
      </w:rPr>
    </w:lvl>
  </w:abstractNum>
  <w:abstractNum w:abstractNumId="6" w15:restartNumberingAfterBreak="0">
    <w:nsid w:val="10571BE9"/>
    <w:multiLevelType w:val="hybridMultilevel"/>
    <w:tmpl w:val="DA66195E"/>
    <w:lvl w:ilvl="0" w:tplc="0C0A0003">
      <w:start w:val="1"/>
      <w:numFmt w:val="bullet"/>
      <w:lvlText w:val="o"/>
      <w:lvlJc w:val="left"/>
      <w:pPr>
        <w:ind w:left="2356" w:hanging="360"/>
      </w:pPr>
      <w:rPr>
        <w:rFonts w:ascii="Courier New" w:hAnsi="Courier New" w:cs="Courier New" w:hint="default"/>
      </w:rPr>
    </w:lvl>
    <w:lvl w:ilvl="1" w:tplc="0C0A0003" w:tentative="1">
      <w:start w:val="1"/>
      <w:numFmt w:val="bullet"/>
      <w:lvlText w:val="o"/>
      <w:lvlJc w:val="left"/>
      <w:pPr>
        <w:ind w:left="3076" w:hanging="360"/>
      </w:pPr>
      <w:rPr>
        <w:rFonts w:ascii="Courier New" w:hAnsi="Courier New" w:cs="Courier New" w:hint="default"/>
      </w:rPr>
    </w:lvl>
    <w:lvl w:ilvl="2" w:tplc="0C0A0005">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cs="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cs="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7" w15:restartNumberingAfterBreak="0">
    <w:nsid w:val="14C16080"/>
    <w:multiLevelType w:val="hybridMultilevel"/>
    <w:tmpl w:val="D6D67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AA4FFD"/>
    <w:multiLevelType w:val="hybridMultilevel"/>
    <w:tmpl w:val="C7743B52"/>
    <w:lvl w:ilvl="0" w:tplc="0C0A0011">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9" w15:restartNumberingAfterBreak="0">
    <w:nsid w:val="162718EC"/>
    <w:multiLevelType w:val="hybridMultilevel"/>
    <w:tmpl w:val="79BEF4E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16A8716F"/>
    <w:multiLevelType w:val="hybridMultilevel"/>
    <w:tmpl w:val="BB1E0D62"/>
    <w:lvl w:ilvl="0" w:tplc="807201E2">
      <w:start w:val="1"/>
      <w:numFmt w:val="decimal"/>
      <w:lvlText w:val="%1."/>
      <w:lvlJc w:val="left"/>
      <w:pPr>
        <w:ind w:left="785" w:hanging="360"/>
      </w:pPr>
      <w:rPr>
        <w:rFonts w:hint="default"/>
      </w:rPr>
    </w:lvl>
    <w:lvl w:ilvl="1" w:tplc="0C0A0019">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1A4B6D52"/>
    <w:multiLevelType w:val="hybridMultilevel"/>
    <w:tmpl w:val="5C70BA5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1CB92F10"/>
    <w:multiLevelType w:val="hybridMultilevel"/>
    <w:tmpl w:val="4DBEE17E"/>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473495"/>
    <w:multiLevelType w:val="hybridMultilevel"/>
    <w:tmpl w:val="D1206114"/>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211F5A97"/>
    <w:multiLevelType w:val="hybridMultilevel"/>
    <w:tmpl w:val="491C05C4"/>
    <w:lvl w:ilvl="0" w:tplc="0C0A0003">
      <w:start w:val="1"/>
      <w:numFmt w:val="bullet"/>
      <w:lvlText w:val="o"/>
      <w:lvlJc w:val="left"/>
      <w:pPr>
        <w:ind w:left="2847" w:hanging="360"/>
      </w:pPr>
      <w:rPr>
        <w:rFonts w:ascii="Courier New" w:hAnsi="Courier New" w:cs="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5" w15:restartNumberingAfterBreak="0">
    <w:nsid w:val="2BE82904"/>
    <w:multiLevelType w:val="hybridMultilevel"/>
    <w:tmpl w:val="6D62B63A"/>
    <w:lvl w:ilvl="0" w:tplc="0C0A0003">
      <w:start w:val="1"/>
      <w:numFmt w:val="bullet"/>
      <w:lvlText w:val="o"/>
      <w:lvlJc w:val="left"/>
      <w:pPr>
        <w:ind w:left="2345" w:hanging="360"/>
      </w:pPr>
      <w:rPr>
        <w:rFonts w:ascii="Courier New" w:hAnsi="Courier New" w:cs="Courier New"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16" w15:restartNumberingAfterBreak="0">
    <w:nsid w:val="2D19509E"/>
    <w:multiLevelType w:val="hybridMultilevel"/>
    <w:tmpl w:val="AD263B8C"/>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2F992A18"/>
    <w:multiLevelType w:val="hybridMultilevel"/>
    <w:tmpl w:val="0FAC990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2FE653B3"/>
    <w:multiLevelType w:val="hybridMultilevel"/>
    <w:tmpl w:val="8904066A"/>
    <w:lvl w:ilvl="0" w:tplc="D4684B5E">
      <w:start w:val="31"/>
      <w:numFmt w:val="bullet"/>
      <w:lvlText w:val="-"/>
      <w:lvlJc w:val="left"/>
      <w:pPr>
        <w:ind w:left="720" w:hanging="360"/>
      </w:pPr>
      <w:rPr>
        <w:rFonts w:ascii="Calibri" w:eastAsia="Calibri" w:hAnsi="Calibri" w:cs="Calibri"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34345E0B"/>
    <w:multiLevelType w:val="hybridMultilevel"/>
    <w:tmpl w:val="471EA018"/>
    <w:lvl w:ilvl="0" w:tplc="0C0A0003">
      <w:start w:val="1"/>
      <w:numFmt w:val="bullet"/>
      <w:lvlText w:val="o"/>
      <w:lvlJc w:val="left"/>
      <w:pPr>
        <w:ind w:left="2356" w:hanging="360"/>
      </w:pPr>
      <w:rPr>
        <w:rFonts w:ascii="Courier New" w:hAnsi="Courier New" w:cs="Courier New" w:hint="default"/>
      </w:rPr>
    </w:lvl>
    <w:lvl w:ilvl="1" w:tplc="0C0A0003" w:tentative="1">
      <w:start w:val="1"/>
      <w:numFmt w:val="bullet"/>
      <w:lvlText w:val="o"/>
      <w:lvlJc w:val="left"/>
      <w:pPr>
        <w:ind w:left="3076" w:hanging="360"/>
      </w:pPr>
      <w:rPr>
        <w:rFonts w:ascii="Courier New" w:hAnsi="Courier New" w:cs="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cs="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cs="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20" w15:restartNumberingAfterBreak="0">
    <w:nsid w:val="351E0AEA"/>
    <w:multiLevelType w:val="hybridMultilevel"/>
    <w:tmpl w:val="BB1E0D62"/>
    <w:lvl w:ilvl="0" w:tplc="807201E2">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1" w15:restartNumberingAfterBreak="0">
    <w:nsid w:val="3F6A78E9"/>
    <w:multiLevelType w:val="hybridMultilevel"/>
    <w:tmpl w:val="A58A2194"/>
    <w:lvl w:ilvl="0" w:tplc="042D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F645A1"/>
    <w:multiLevelType w:val="hybridMultilevel"/>
    <w:tmpl w:val="DA2C7FC2"/>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3" w15:restartNumberingAfterBreak="0">
    <w:nsid w:val="45EC300F"/>
    <w:multiLevelType w:val="hybridMultilevel"/>
    <w:tmpl w:val="C1FC5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0A2E02"/>
    <w:multiLevelType w:val="hybridMultilevel"/>
    <w:tmpl w:val="5CE07204"/>
    <w:lvl w:ilvl="0" w:tplc="042D000D">
      <w:start w:val="1"/>
      <w:numFmt w:val="bullet"/>
      <w:lvlText w:val=""/>
      <w:lvlJc w:val="left"/>
      <w:pPr>
        <w:ind w:left="720" w:hanging="360"/>
      </w:pPr>
      <w:rPr>
        <w:rFonts w:ascii="Wingdings" w:hAnsi="Wingdings" w:hint="default"/>
      </w:rPr>
    </w:lvl>
    <w:lvl w:ilvl="1" w:tplc="0C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591269"/>
    <w:multiLevelType w:val="hybridMultilevel"/>
    <w:tmpl w:val="D11EF976"/>
    <w:lvl w:ilvl="0" w:tplc="E8E63FAC">
      <w:start w:val="1"/>
      <w:numFmt w:val="lowerLetter"/>
      <w:lvlText w:val="%1)"/>
      <w:lvlJc w:val="left"/>
      <w:pPr>
        <w:ind w:left="773" w:hanging="224"/>
      </w:pPr>
      <w:rPr>
        <w:rFonts w:ascii="Calibri" w:eastAsia="Times New Roman" w:hAnsi="Calibri" w:hint="default"/>
        <w:spacing w:val="-1"/>
        <w:sz w:val="22"/>
        <w:szCs w:val="22"/>
      </w:rPr>
    </w:lvl>
    <w:lvl w:ilvl="1" w:tplc="E8E63FAC">
      <w:start w:val="1"/>
      <w:numFmt w:val="lowerLetter"/>
      <w:lvlText w:val="%2)"/>
      <w:lvlJc w:val="left"/>
      <w:pPr>
        <w:ind w:left="1210" w:hanging="293"/>
      </w:pPr>
      <w:rPr>
        <w:rFonts w:ascii="Calibri" w:eastAsia="Times New Roman" w:hAnsi="Calibri" w:hint="default"/>
        <w:spacing w:val="-1"/>
        <w:sz w:val="22"/>
        <w:szCs w:val="22"/>
      </w:rPr>
    </w:lvl>
    <w:lvl w:ilvl="2" w:tplc="F18AD186">
      <w:start w:val="1"/>
      <w:numFmt w:val="bullet"/>
      <w:lvlText w:val="•"/>
      <w:lvlJc w:val="left"/>
      <w:pPr>
        <w:ind w:left="1788" w:hanging="293"/>
      </w:pPr>
      <w:rPr>
        <w:rFonts w:hint="default"/>
      </w:rPr>
    </w:lvl>
    <w:lvl w:ilvl="3" w:tplc="982A26DC">
      <w:start w:val="1"/>
      <w:numFmt w:val="bullet"/>
      <w:lvlText w:val="•"/>
      <w:lvlJc w:val="left"/>
      <w:pPr>
        <w:ind w:left="2685" w:hanging="293"/>
      </w:pPr>
      <w:rPr>
        <w:rFonts w:hint="default"/>
      </w:rPr>
    </w:lvl>
    <w:lvl w:ilvl="4" w:tplc="25DCD846">
      <w:start w:val="1"/>
      <w:numFmt w:val="bullet"/>
      <w:lvlText w:val="•"/>
      <w:lvlJc w:val="left"/>
      <w:pPr>
        <w:ind w:left="3583" w:hanging="293"/>
      </w:pPr>
      <w:rPr>
        <w:rFonts w:hint="default"/>
      </w:rPr>
    </w:lvl>
    <w:lvl w:ilvl="5" w:tplc="94A06998">
      <w:start w:val="1"/>
      <w:numFmt w:val="bullet"/>
      <w:lvlText w:val="•"/>
      <w:lvlJc w:val="left"/>
      <w:pPr>
        <w:ind w:left="4480" w:hanging="293"/>
      </w:pPr>
      <w:rPr>
        <w:rFonts w:hint="default"/>
      </w:rPr>
    </w:lvl>
    <w:lvl w:ilvl="6" w:tplc="8C7CD4F0">
      <w:start w:val="1"/>
      <w:numFmt w:val="bullet"/>
      <w:lvlText w:val="•"/>
      <w:lvlJc w:val="left"/>
      <w:pPr>
        <w:ind w:left="5377" w:hanging="293"/>
      </w:pPr>
      <w:rPr>
        <w:rFonts w:hint="default"/>
      </w:rPr>
    </w:lvl>
    <w:lvl w:ilvl="7" w:tplc="B06E10DA">
      <w:start w:val="1"/>
      <w:numFmt w:val="bullet"/>
      <w:lvlText w:val="•"/>
      <w:lvlJc w:val="left"/>
      <w:pPr>
        <w:ind w:left="6275" w:hanging="293"/>
      </w:pPr>
      <w:rPr>
        <w:rFonts w:hint="default"/>
      </w:rPr>
    </w:lvl>
    <w:lvl w:ilvl="8" w:tplc="E2FC92A4">
      <w:start w:val="1"/>
      <w:numFmt w:val="bullet"/>
      <w:lvlText w:val="•"/>
      <w:lvlJc w:val="left"/>
      <w:pPr>
        <w:ind w:left="7172" w:hanging="293"/>
      </w:pPr>
      <w:rPr>
        <w:rFonts w:hint="default"/>
      </w:rPr>
    </w:lvl>
  </w:abstractNum>
  <w:abstractNum w:abstractNumId="26" w15:restartNumberingAfterBreak="0">
    <w:nsid w:val="4E6E0A7C"/>
    <w:multiLevelType w:val="hybridMultilevel"/>
    <w:tmpl w:val="38DC9F60"/>
    <w:lvl w:ilvl="0" w:tplc="6C4AEC3C">
      <w:start w:val="1"/>
      <w:numFmt w:val="decimal"/>
      <w:lvlText w:val="%1."/>
      <w:lvlJc w:val="left"/>
      <w:pPr>
        <w:ind w:left="367" w:hanging="360"/>
      </w:pPr>
      <w:rPr>
        <w:rFonts w:hint="default"/>
        <w:b/>
      </w:rPr>
    </w:lvl>
    <w:lvl w:ilvl="1" w:tplc="0C0A0019" w:tentative="1">
      <w:start w:val="1"/>
      <w:numFmt w:val="lowerLetter"/>
      <w:lvlText w:val="%2."/>
      <w:lvlJc w:val="left"/>
      <w:pPr>
        <w:ind w:left="1087" w:hanging="360"/>
      </w:pPr>
    </w:lvl>
    <w:lvl w:ilvl="2" w:tplc="0C0A001B" w:tentative="1">
      <w:start w:val="1"/>
      <w:numFmt w:val="lowerRoman"/>
      <w:lvlText w:val="%3."/>
      <w:lvlJc w:val="right"/>
      <w:pPr>
        <w:ind w:left="1807" w:hanging="180"/>
      </w:pPr>
    </w:lvl>
    <w:lvl w:ilvl="3" w:tplc="0C0A000F" w:tentative="1">
      <w:start w:val="1"/>
      <w:numFmt w:val="decimal"/>
      <w:lvlText w:val="%4."/>
      <w:lvlJc w:val="left"/>
      <w:pPr>
        <w:ind w:left="2527" w:hanging="360"/>
      </w:pPr>
    </w:lvl>
    <w:lvl w:ilvl="4" w:tplc="0C0A0019" w:tentative="1">
      <w:start w:val="1"/>
      <w:numFmt w:val="lowerLetter"/>
      <w:lvlText w:val="%5."/>
      <w:lvlJc w:val="left"/>
      <w:pPr>
        <w:ind w:left="3247" w:hanging="360"/>
      </w:pPr>
    </w:lvl>
    <w:lvl w:ilvl="5" w:tplc="0C0A001B" w:tentative="1">
      <w:start w:val="1"/>
      <w:numFmt w:val="lowerRoman"/>
      <w:lvlText w:val="%6."/>
      <w:lvlJc w:val="right"/>
      <w:pPr>
        <w:ind w:left="3967" w:hanging="180"/>
      </w:pPr>
    </w:lvl>
    <w:lvl w:ilvl="6" w:tplc="0C0A000F" w:tentative="1">
      <w:start w:val="1"/>
      <w:numFmt w:val="decimal"/>
      <w:lvlText w:val="%7."/>
      <w:lvlJc w:val="left"/>
      <w:pPr>
        <w:ind w:left="4687" w:hanging="360"/>
      </w:pPr>
    </w:lvl>
    <w:lvl w:ilvl="7" w:tplc="0C0A0019" w:tentative="1">
      <w:start w:val="1"/>
      <w:numFmt w:val="lowerLetter"/>
      <w:lvlText w:val="%8."/>
      <w:lvlJc w:val="left"/>
      <w:pPr>
        <w:ind w:left="5407" w:hanging="360"/>
      </w:pPr>
    </w:lvl>
    <w:lvl w:ilvl="8" w:tplc="0C0A001B" w:tentative="1">
      <w:start w:val="1"/>
      <w:numFmt w:val="lowerRoman"/>
      <w:lvlText w:val="%9."/>
      <w:lvlJc w:val="right"/>
      <w:pPr>
        <w:ind w:left="6127" w:hanging="180"/>
      </w:pPr>
    </w:lvl>
  </w:abstractNum>
  <w:abstractNum w:abstractNumId="27" w15:restartNumberingAfterBreak="0">
    <w:nsid w:val="4F9251E9"/>
    <w:multiLevelType w:val="multilevel"/>
    <w:tmpl w:val="8BA837A4"/>
    <w:lvl w:ilvl="0">
      <w:start w:val="1"/>
      <w:numFmt w:val="decimal"/>
      <w:pStyle w:val="1izenburua"/>
      <w:lvlText w:val="%1"/>
      <w:lvlJc w:val="left"/>
      <w:pPr>
        <w:tabs>
          <w:tab w:val="num" w:pos="432"/>
        </w:tabs>
        <w:ind w:left="432" w:hanging="432"/>
      </w:pPr>
    </w:lvl>
    <w:lvl w:ilvl="1">
      <w:start w:val="1"/>
      <w:numFmt w:val="decimal"/>
      <w:pStyle w:val="2izenburua"/>
      <w:lvlText w:val="%1.%2"/>
      <w:lvlJc w:val="left"/>
      <w:pPr>
        <w:tabs>
          <w:tab w:val="num" w:pos="576"/>
        </w:tabs>
        <w:ind w:left="576" w:hanging="576"/>
      </w:pPr>
    </w:lvl>
    <w:lvl w:ilvl="2">
      <w:start w:val="1"/>
      <w:numFmt w:val="decimal"/>
      <w:pStyle w:val="3izenburua"/>
      <w:lvlText w:val="%1.%2.%3"/>
      <w:lvlJc w:val="left"/>
      <w:pPr>
        <w:tabs>
          <w:tab w:val="num" w:pos="720"/>
        </w:tabs>
        <w:ind w:left="720" w:hanging="720"/>
      </w:pPr>
    </w:lvl>
    <w:lvl w:ilvl="3">
      <w:start w:val="1"/>
      <w:numFmt w:val="decimal"/>
      <w:pStyle w:val="4izenburua"/>
      <w:lvlText w:val="%1.%2.%3.%4"/>
      <w:lvlJc w:val="left"/>
      <w:pPr>
        <w:tabs>
          <w:tab w:val="num" w:pos="864"/>
        </w:tabs>
        <w:ind w:left="864" w:hanging="864"/>
      </w:pPr>
    </w:lvl>
    <w:lvl w:ilvl="4">
      <w:start w:val="1"/>
      <w:numFmt w:val="decimal"/>
      <w:pStyle w:val="5izenburua"/>
      <w:lvlText w:val="%1.%2.%3.%4.%5"/>
      <w:lvlJc w:val="left"/>
      <w:pPr>
        <w:tabs>
          <w:tab w:val="num" w:pos="1008"/>
        </w:tabs>
        <w:ind w:left="1008" w:hanging="1008"/>
      </w:pPr>
    </w:lvl>
    <w:lvl w:ilvl="5">
      <w:start w:val="1"/>
      <w:numFmt w:val="decimal"/>
      <w:pStyle w:val="6izenburua"/>
      <w:lvlText w:val="%1.%2.%3.%4.%5.%6"/>
      <w:lvlJc w:val="left"/>
      <w:pPr>
        <w:tabs>
          <w:tab w:val="num" w:pos="1152"/>
        </w:tabs>
        <w:ind w:left="1152" w:hanging="1152"/>
      </w:pPr>
    </w:lvl>
    <w:lvl w:ilvl="6">
      <w:start w:val="1"/>
      <w:numFmt w:val="decimal"/>
      <w:pStyle w:val="7izenburua"/>
      <w:lvlText w:val="%1.%2.%3.%4.%5.%6.%7"/>
      <w:lvlJc w:val="left"/>
      <w:pPr>
        <w:tabs>
          <w:tab w:val="num" w:pos="1296"/>
        </w:tabs>
        <w:ind w:left="1296" w:hanging="1296"/>
      </w:pPr>
    </w:lvl>
    <w:lvl w:ilvl="7">
      <w:start w:val="1"/>
      <w:numFmt w:val="decimal"/>
      <w:pStyle w:val="8izenburua"/>
      <w:lvlText w:val="%1.%2.%3.%4.%5.%6.%7.%8"/>
      <w:lvlJc w:val="left"/>
      <w:pPr>
        <w:tabs>
          <w:tab w:val="num" w:pos="1440"/>
        </w:tabs>
        <w:ind w:left="1440" w:hanging="1440"/>
      </w:pPr>
    </w:lvl>
    <w:lvl w:ilvl="8">
      <w:start w:val="1"/>
      <w:numFmt w:val="decimal"/>
      <w:pStyle w:val="9izenburua"/>
      <w:lvlText w:val="%1.%2.%3.%4.%5.%6.%7.%8.%9"/>
      <w:lvlJc w:val="left"/>
      <w:pPr>
        <w:tabs>
          <w:tab w:val="num" w:pos="1584"/>
        </w:tabs>
        <w:ind w:left="1584" w:hanging="1584"/>
      </w:pPr>
    </w:lvl>
  </w:abstractNum>
  <w:abstractNum w:abstractNumId="28" w15:restartNumberingAfterBreak="0">
    <w:nsid w:val="519C225B"/>
    <w:multiLevelType w:val="hybridMultilevel"/>
    <w:tmpl w:val="851AB8C0"/>
    <w:lvl w:ilvl="0" w:tplc="0C0A0001">
      <w:start w:val="1"/>
      <w:numFmt w:val="bullet"/>
      <w:lvlText w:val=""/>
      <w:lvlJc w:val="left"/>
      <w:pPr>
        <w:ind w:left="1712" w:hanging="360"/>
      </w:pPr>
      <w:rPr>
        <w:rFonts w:ascii="Symbol" w:hAnsi="Symbol" w:hint="default"/>
      </w:rPr>
    </w:lvl>
    <w:lvl w:ilvl="1" w:tplc="0C0A0001">
      <w:start w:val="1"/>
      <w:numFmt w:val="bullet"/>
      <w:lvlText w:val=""/>
      <w:lvlJc w:val="left"/>
      <w:pPr>
        <w:ind w:left="2432" w:hanging="360"/>
      </w:pPr>
      <w:rPr>
        <w:rFonts w:ascii="Symbol" w:hAnsi="Symbol"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29" w15:restartNumberingAfterBreak="0">
    <w:nsid w:val="5944511B"/>
    <w:multiLevelType w:val="hybridMultilevel"/>
    <w:tmpl w:val="7B609D32"/>
    <w:lvl w:ilvl="0" w:tplc="0C0A0001">
      <w:start w:val="1"/>
      <w:numFmt w:val="bullet"/>
      <w:lvlText w:val=""/>
      <w:lvlJc w:val="left"/>
      <w:pPr>
        <w:ind w:left="1712" w:hanging="360"/>
      </w:pPr>
      <w:rPr>
        <w:rFonts w:ascii="Symbol" w:hAnsi="Symbol" w:hint="default"/>
      </w:rPr>
    </w:lvl>
    <w:lvl w:ilvl="1" w:tplc="0C0A0001">
      <w:start w:val="1"/>
      <w:numFmt w:val="bullet"/>
      <w:lvlText w:val=""/>
      <w:lvlJc w:val="left"/>
      <w:pPr>
        <w:ind w:left="2432" w:hanging="360"/>
      </w:pPr>
      <w:rPr>
        <w:rFonts w:ascii="Symbol" w:hAnsi="Symbol"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30" w15:restartNumberingAfterBreak="0">
    <w:nsid w:val="5C0D36DA"/>
    <w:multiLevelType w:val="hybridMultilevel"/>
    <w:tmpl w:val="ADF04376"/>
    <w:lvl w:ilvl="0" w:tplc="AB36D6BE">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D8F78FF"/>
    <w:multiLevelType w:val="hybridMultilevel"/>
    <w:tmpl w:val="361AD8AA"/>
    <w:lvl w:ilvl="0" w:tplc="0C0A0003">
      <w:start w:val="1"/>
      <w:numFmt w:val="bullet"/>
      <w:lvlText w:val="o"/>
      <w:lvlJc w:val="left"/>
      <w:pPr>
        <w:ind w:left="1996" w:hanging="360"/>
      </w:pPr>
      <w:rPr>
        <w:rFonts w:ascii="Courier New" w:hAnsi="Courier New" w:cs="Courier New" w:hint="default"/>
      </w:rPr>
    </w:lvl>
    <w:lvl w:ilvl="1" w:tplc="0C0A0003">
      <w:start w:val="1"/>
      <w:numFmt w:val="bullet"/>
      <w:lvlText w:val="o"/>
      <w:lvlJc w:val="left"/>
      <w:pPr>
        <w:ind w:left="2716" w:hanging="360"/>
      </w:pPr>
      <w:rPr>
        <w:rFonts w:ascii="Courier New" w:hAnsi="Courier New" w:cs="Courier New" w:hint="default"/>
      </w:rPr>
    </w:lvl>
    <w:lvl w:ilvl="2" w:tplc="0C0A0003">
      <w:start w:val="1"/>
      <w:numFmt w:val="bullet"/>
      <w:lvlText w:val="o"/>
      <w:lvlJc w:val="left"/>
      <w:pPr>
        <w:ind w:left="3436" w:hanging="360"/>
      </w:pPr>
      <w:rPr>
        <w:rFonts w:ascii="Courier New" w:hAnsi="Courier New" w:cs="Courier New"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2" w15:restartNumberingAfterBreak="0">
    <w:nsid w:val="60741399"/>
    <w:multiLevelType w:val="hybridMultilevel"/>
    <w:tmpl w:val="EE80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BD7FAE"/>
    <w:multiLevelType w:val="hybridMultilevel"/>
    <w:tmpl w:val="C2026980"/>
    <w:lvl w:ilvl="0" w:tplc="FAB8FC7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6633AF"/>
    <w:multiLevelType w:val="hybridMultilevel"/>
    <w:tmpl w:val="F40AAF8A"/>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5" w15:restartNumberingAfterBreak="0">
    <w:nsid w:val="693F7412"/>
    <w:multiLevelType w:val="hybridMultilevel"/>
    <w:tmpl w:val="2932E4D2"/>
    <w:lvl w:ilvl="0" w:tplc="E45E69D2">
      <w:start w:val="7"/>
      <w:numFmt w:val="bullet"/>
      <w:lvlText w:val="-"/>
      <w:lvlJc w:val="left"/>
      <w:pPr>
        <w:ind w:left="367" w:hanging="360"/>
      </w:pPr>
      <w:rPr>
        <w:rFonts w:ascii="Arial" w:eastAsiaTheme="minorHAnsi" w:hAnsi="Arial" w:cs="Arial" w:hint="default"/>
      </w:rPr>
    </w:lvl>
    <w:lvl w:ilvl="1" w:tplc="0C0A0003" w:tentative="1">
      <w:start w:val="1"/>
      <w:numFmt w:val="bullet"/>
      <w:lvlText w:val="o"/>
      <w:lvlJc w:val="left"/>
      <w:pPr>
        <w:ind w:left="1087" w:hanging="360"/>
      </w:pPr>
      <w:rPr>
        <w:rFonts w:ascii="Courier New" w:hAnsi="Courier New" w:cs="Courier New" w:hint="default"/>
      </w:rPr>
    </w:lvl>
    <w:lvl w:ilvl="2" w:tplc="0C0A0005" w:tentative="1">
      <w:start w:val="1"/>
      <w:numFmt w:val="bullet"/>
      <w:lvlText w:val=""/>
      <w:lvlJc w:val="left"/>
      <w:pPr>
        <w:ind w:left="1807" w:hanging="360"/>
      </w:pPr>
      <w:rPr>
        <w:rFonts w:ascii="Wingdings" w:hAnsi="Wingdings" w:hint="default"/>
      </w:rPr>
    </w:lvl>
    <w:lvl w:ilvl="3" w:tplc="0C0A0001" w:tentative="1">
      <w:start w:val="1"/>
      <w:numFmt w:val="bullet"/>
      <w:lvlText w:val=""/>
      <w:lvlJc w:val="left"/>
      <w:pPr>
        <w:ind w:left="2527" w:hanging="360"/>
      </w:pPr>
      <w:rPr>
        <w:rFonts w:ascii="Symbol" w:hAnsi="Symbol" w:hint="default"/>
      </w:rPr>
    </w:lvl>
    <w:lvl w:ilvl="4" w:tplc="0C0A0003" w:tentative="1">
      <w:start w:val="1"/>
      <w:numFmt w:val="bullet"/>
      <w:lvlText w:val="o"/>
      <w:lvlJc w:val="left"/>
      <w:pPr>
        <w:ind w:left="3247" w:hanging="360"/>
      </w:pPr>
      <w:rPr>
        <w:rFonts w:ascii="Courier New" w:hAnsi="Courier New" w:cs="Courier New" w:hint="default"/>
      </w:rPr>
    </w:lvl>
    <w:lvl w:ilvl="5" w:tplc="0C0A0005" w:tentative="1">
      <w:start w:val="1"/>
      <w:numFmt w:val="bullet"/>
      <w:lvlText w:val=""/>
      <w:lvlJc w:val="left"/>
      <w:pPr>
        <w:ind w:left="3967" w:hanging="360"/>
      </w:pPr>
      <w:rPr>
        <w:rFonts w:ascii="Wingdings" w:hAnsi="Wingdings" w:hint="default"/>
      </w:rPr>
    </w:lvl>
    <w:lvl w:ilvl="6" w:tplc="0C0A0001" w:tentative="1">
      <w:start w:val="1"/>
      <w:numFmt w:val="bullet"/>
      <w:lvlText w:val=""/>
      <w:lvlJc w:val="left"/>
      <w:pPr>
        <w:ind w:left="4687" w:hanging="360"/>
      </w:pPr>
      <w:rPr>
        <w:rFonts w:ascii="Symbol" w:hAnsi="Symbol" w:hint="default"/>
      </w:rPr>
    </w:lvl>
    <w:lvl w:ilvl="7" w:tplc="0C0A0003" w:tentative="1">
      <w:start w:val="1"/>
      <w:numFmt w:val="bullet"/>
      <w:lvlText w:val="o"/>
      <w:lvlJc w:val="left"/>
      <w:pPr>
        <w:ind w:left="5407" w:hanging="360"/>
      </w:pPr>
      <w:rPr>
        <w:rFonts w:ascii="Courier New" w:hAnsi="Courier New" w:cs="Courier New" w:hint="default"/>
      </w:rPr>
    </w:lvl>
    <w:lvl w:ilvl="8" w:tplc="0C0A0005" w:tentative="1">
      <w:start w:val="1"/>
      <w:numFmt w:val="bullet"/>
      <w:lvlText w:val=""/>
      <w:lvlJc w:val="left"/>
      <w:pPr>
        <w:ind w:left="6127" w:hanging="360"/>
      </w:pPr>
      <w:rPr>
        <w:rFonts w:ascii="Wingdings" w:hAnsi="Wingdings" w:hint="default"/>
      </w:rPr>
    </w:lvl>
  </w:abstractNum>
  <w:abstractNum w:abstractNumId="36" w15:restartNumberingAfterBreak="0">
    <w:nsid w:val="69AD606A"/>
    <w:multiLevelType w:val="hybridMultilevel"/>
    <w:tmpl w:val="34621CD6"/>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3">
      <w:start w:val="1"/>
      <w:numFmt w:val="bullet"/>
      <w:lvlText w:val="o"/>
      <w:lvlJc w:val="left"/>
      <w:pPr>
        <w:ind w:left="3436" w:hanging="360"/>
      </w:pPr>
      <w:rPr>
        <w:rFonts w:ascii="Courier New" w:hAnsi="Courier New" w:cs="Courier New"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7" w15:restartNumberingAfterBreak="0">
    <w:nsid w:val="69F34E31"/>
    <w:multiLevelType w:val="hybridMultilevel"/>
    <w:tmpl w:val="CE1A3040"/>
    <w:lvl w:ilvl="0" w:tplc="6C4AEC3C">
      <w:start w:val="1"/>
      <w:numFmt w:val="decimal"/>
      <w:lvlText w:val="%1."/>
      <w:lvlJc w:val="left"/>
      <w:pPr>
        <w:ind w:left="367" w:hanging="360"/>
      </w:pPr>
      <w:rPr>
        <w:rFonts w:hint="default"/>
        <w:b/>
      </w:rPr>
    </w:lvl>
    <w:lvl w:ilvl="1" w:tplc="0C0A0019" w:tentative="1">
      <w:start w:val="1"/>
      <w:numFmt w:val="lowerLetter"/>
      <w:lvlText w:val="%2."/>
      <w:lvlJc w:val="left"/>
      <w:pPr>
        <w:ind w:left="1087" w:hanging="360"/>
      </w:pPr>
    </w:lvl>
    <w:lvl w:ilvl="2" w:tplc="0C0A001B" w:tentative="1">
      <w:start w:val="1"/>
      <w:numFmt w:val="lowerRoman"/>
      <w:lvlText w:val="%3."/>
      <w:lvlJc w:val="right"/>
      <w:pPr>
        <w:ind w:left="1807" w:hanging="180"/>
      </w:pPr>
    </w:lvl>
    <w:lvl w:ilvl="3" w:tplc="0C0A000F" w:tentative="1">
      <w:start w:val="1"/>
      <w:numFmt w:val="decimal"/>
      <w:lvlText w:val="%4."/>
      <w:lvlJc w:val="left"/>
      <w:pPr>
        <w:ind w:left="2527" w:hanging="360"/>
      </w:pPr>
    </w:lvl>
    <w:lvl w:ilvl="4" w:tplc="0C0A0019" w:tentative="1">
      <w:start w:val="1"/>
      <w:numFmt w:val="lowerLetter"/>
      <w:lvlText w:val="%5."/>
      <w:lvlJc w:val="left"/>
      <w:pPr>
        <w:ind w:left="3247" w:hanging="360"/>
      </w:pPr>
    </w:lvl>
    <w:lvl w:ilvl="5" w:tplc="0C0A001B" w:tentative="1">
      <w:start w:val="1"/>
      <w:numFmt w:val="lowerRoman"/>
      <w:lvlText w:val="%6."/>
      <w:lvlJc w:val="right"/>
      <w:pPr>
        <w:ind w:left="3967" w:hanging="180"/>
      </w:pPr>
    </w:lvl>
    <w:lvl w:ilvl="6" w:tplc="0C0A000F" w:tentative="1">
      <w:start w:val="1"/>
      <w:numFmt w:val="decimal"/>
      <w:lvlText w:val="%7."/>
      <w:lvlJc w:val="left"/>
      <w:pPr>
        <w:ind w:left="4687" w:hanging="360"/>
      </w:pPr>
    </w:lvl>
    <w:lvl w:ilvl="7" w:tplc="0C0A0019" w:tentative="1">
      <w:start w:val="1"/>
      <w:numFmt w:val="lowerLetter"/>
      <w:lvlText w:val="%8."/>
      <w:lvlJc w:val="left"/>
      <w:pPr>
        <w:ind w:left="5407" w:hanging="360"/>
      </w:pPr>
    </w:lvl>
    <w:lvl w:ilvl="8" w:tplc="0C0A001B" w:tentative="1">
      <w:start w:val="1"/>
      <w:numFmt w:val="lowerRoman"/>
      <w:lvlText w:val="%9."/>
      <w:lvlJc w:val="right"/>
      <w:pPr>
        <w:ind w:left="6127" w:hanging="180"/>
      </w:pPr>
    </w:lvl>
  </w:abstractNum>
  <w:abstractNum w:abstractNumId="38" w15:restartNumberingAfterBreak="0">
    <w:nsid w:val="6A230C33"/>
    <w:multiLevelType w:val="hybridMultilevel"/>
    <w:tmpl w:val="7F18544E"/>
    <w:lvl w:ilvl="0" w:tplc="12B4D156">
      <w:start w:val="2"/>
      <w:numFmt w:val="bullet"/>
      <w:lvlText w:val="–"/>
      <w:lvlJc w:val="left"/>
      <w:pPr>
        <w:ind w:left="785" w:hanging="360"/>
      </w:pPr>
      <w:rPr>
        <w:rFonts w:ascii="Arial" w:eastAsia="Times New Roman"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9" w15:restartNumberingAfterBreak="0">
    <w:nsid w:val="7145366C"/>
    <w:multiLevelType w:val="hybridMultilevel"/>
    <w:tmpl w:val="FA48517A"/>
    <w:lvl w:ilvl="0" w:tplc="0C0A0003">
      <w:start w:val="1"/>
      <w:numFmt w:val="bullet"/>
      <w:lvlText w:val="o"/>
      <w:lvlJc w:val="left"/>
      <w:pPr>
        <w:ind w:left="2705" w:hanging="360"/>
      </w:pPr>
      <w:rPr>
        <w:rFonts w:ascii="Courier New" w:hAnsi="Courier New" w:cs="Courier New"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40" w15:restartNumberingAfterBreak="0">
    <w:nsid w:val="77456ACE"/>
    <w:multiLevelType w:val="hybridMultilevel"/>
    <w:tmpl w:val="390252E6"/>
    <w:lvl w:ilvl="0" w:tplc="0C0A0003">
      <w:start w:val="1"/>
      <w:numFmt w:val="bullet"/>
      <w:lvlText w:val="o"/>
      <w:lvlJc w:val="left"/>
      <w:pPr>
        <w:ind w:left="2345" w:hanging="360"/>
      </w:pPr>
      <w:rPr>
        <w:rFonts w:ascii="Courier New" w:hAnsi="Courier New" w:cs="Courier New"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41" w15:restartNumberingAfterBreak="0">
    <w:nsid w:val="7C3F5D4B"/>
    <w:multiLevelType w:val="hybridMultilevel"/>
    <w:tmpl w:val="7D0238B6"/>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2" w15:restartNumberingAfterBreak="0">
    <w:nsid w:val="7CB46B30"/>
    <w:multiLevelType w:val="hybridMultilevel"/>
    <w:tmpl w:val="9F5E7DA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3" w15:restartNumberingAfterBreak="0">
    <w:nsid w:val="7F692DB3"/>
    <w:multiLevelType w:val="hybridMultilevel"/>
    <w:tmpl w:val="6BB8D1E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27"/>
  </w:num>
  <w:num w:numId="2">
    <w:abstractNumId w:val="30"/>
  </w:num>
  <w:num w:numId="3">
    <w:abstractNumId w:val="25"/>
  </w:num>
  <w:num w:numId="4">
    <w:abstractNumId w:val="5"/>
  </w:num>
  <w:num w:numId="5">
    <w:abstractNumId w:val="7"/>
  </w:num>
  <w:num w:numId="6">
    <w:abstractNumId w:val="20"/>
  </w:num>
  <w:num w:numId="7">
    <w:abstractNumId w:val="21"/>
  </w:num>
  <w:num w:numId="8">
    <w:abstractNumId w:val="24"/>
  </w:num>
  <w:num w:numId="9">
    <w:abstractNumId w:val="12"/>
  </w:num>
  <w:num w:numId="10">
    <w:abstractNumId w:val="10"/>
  </w:num>
  <w:num w:numId="11">
    <w:abstractNumId w:val="33"/>
  </w:num>
  <w:num w:numId="12">
    <w:abstractNumId w:val="38"/>
  </w:num>
  <w:num w:numId="13">
    <w:abstractNumId w:val="37"/>
  </w:num>
  <w:num w:numId="14">
    <w:abstractNumId w:val="26"/>
  </w:num>
  <w:num w:numId="15">
    <w:abstractNumId w:val="3"/>
  </w:num>
  <w:num w:numId="16">
    <w:abstractNumId w:val="1"/>
  </w:num>
  <w:num w:numId="17">
    <w:abstractNumId w:val="35"/>
  </w:num>
  <w:num w:numId="18">
    <w:abstractNumId w:val="8"/>
  </w:num>
  <w:num w:numId="19">
    <w:abstractNumId w:val="41"/>
  </w:num>
  <w:num w:numId="20">
    <w:abstractNumId w:val="34"/>
  </w:num>
  <w:num w:numId="21">
    <w:abstractNumId w:val="43"/>
  </w:num>
  <w:num w:numId="22">
    <w:abstractNumId w:val="6"/>
  </w:num>
  <w:num w:numId="23">
    <w:abstractNumId w:val="39"/>
  </w:num>
  <w:num w:numId="24">
    <w:abstractNumId w:val="4"/>
  </w:num>
  <w:num w:numId="25">
    <w:abstractNumId w:val="14"/>
  </w:num>
  <w:num w:numId="26">
    <w:abstractNumId w:val="16"/>
  </w:num>
  <w:num w:numId="27">
    <w:abstractNumId w:val="15"/>
  </w:num>
  <w:num w:numId="28">
    <w:abstractNumId w:val="40"/>
  </w:num>
  <w:num w:numId="29">
    <w:abstractNumId w:val="19"/>
  </w:num>
  <w:num w:numId="30">
    <w:abstractNumId w:val="31"/>
  </w:num>
  <w:num w:numId="31">
    <w:abstractNumId w:val="28"/>
  </w:num>
  <w:num w:numId="32">
    <w:abstractNumId w:val="0"/>
  </w:num>
  <w:num w:numId="33">
    <w:abstractNumId w:val="29"/>
  </w:num>
  <w:num w:numId="34">
    <w:abstractNumId w:val="36"/>
  </w:num>
  <w:num w:numId="35">
    <w:abstractNumId w:val="23"/>
  </w:num>
  <w:num w:numId="36">
    <w:abstractNumId w:val="13"/>
  </w:num>
  <w:num w:numId="37">
    <w:abstractNumId w:val="2"/>
  </w:num>
  <w:num w:numId="38">
    <w:abstractNumId w:val="17"/>
  </w:num>
  <w:num w:numId="39">
    <w:abstractNumId w:val="11"/>
  </w:num>
  <w:num w:numId="40">
    <w:abstractNumId w:val="9"/>
  </w:num>
  <w:num w:numId="41">
    <w:abstractNumId w:val="22"/>
  </w:num>
  <w:num w:numId="42">
    <w:abstractNumId w:val="18"/>
  </w:num>
  <w:num w:numId="43">
    <w:abstractNumId w:val="32"/>
  </w:num>
  <w:num w:numId="4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AE"/>
    <w:rsid w:val="00007A26"/>
    <w:rsid w:val="00024161"/>
    <w:rsid w:val="00024E1D"/>
    <w:rsid w:val="000535FB"/>
    <w:rsid w:val="00086165"/>
    <w:rsid w:val="00087040"/>
    <w:rsid w:val="000B4D5D"/>
    <w:rsid w:val="000C0FFC"/>
    <w:rsid w:val="00142F80"/>
    <w:rsid w:val="00163D8A"/>
    <w:rsid w:val="0018457A"/>
    <w:rsid w:val="001E5451"/>
    <w:rsid w:val="001F7D4D"/>
    <w:rsid w:val="0021133B"/>
    <w:rsid w:val="00227B91"/>
    <w:rsid w:val="00232D6A"/>
    <w:rsid w:val="00233CEE"/>
    <w:rsid w:val="002564CE"/>
    <w:rsid w:val="002B5732"/>
    <w:rsid w:val="002C5036"/>
    <w:rsid w:val="002D5392"/>
    <w:rsid w:val="002E3D86"/>
    <w:rsid w:val="002E781C"/>
    <w:rsid w:val="00306E0F"/>
    <w:rsid w:val="00327C81"/>
    <w:rsid w:val="0035502C"/>
    <w:rsid w:val="00357650"/>
    <w:rsid w:val="00393C34"/>
    <w:rsid w:val="00463889"/>
    <w:rsid w:val="004655B1"/>
    <w:rsid w:val="004723BF"/>
    <w:rsid w:val="004A4247"/>
    <w:rsid w:val="004A4CD6"/>
    <w:rsid w:val="004F6F77"/>
    <w:rsid w:val="0050509C"/>
    <w:rsid w:val="00546492"/>
    <w:rsid w:val="00562BF3"/>
    <w:rsid w:val="0056557B"/>
    <w:rsid w:val="0057678C"/>
    <w:rsid w:val="005B6C51"/>
    <w:rsid w:val="005C0534"/>
    <w:rsid w:val="005F19AE"/>
    <w:rsid w:val="0065279A"/>
    <w:rsid w:val="00653CFB"/>
    <w:rsid w:val="00691FF3"/>
    <w:rsid w:val="006D51E0"/>
    <w:rsid w:val="006F462C"/>
    <w:rsid w:val="0073149B"/>
    <w:rsid w:val="00751DA6"/>
    <w:rsid w:val="0075516A"/>
    <w:rsid w:val="00762E86"/>
    <w:rsid w:val="00776119"/>
    <w:rsid w:val="007C1A35"/>
    <w:rsid w:val="007C42D5"/>
    <w:rsid w:val="007F4B1B"/>
    <w:rsid w:val="00875D3C"/>
    <w:rsid w:val="00884F2E"/>
    <w:rsid w:val="008906AA"/>
    <w:rsid w:val="008E5D57"/>
    <w:rsid w:val="00932467"/>
    <w:rsid w:val="0094501E"/>
    <w:rsid w:val="00964B87"/>
    <w:rsid w:val="009B18F2"/>
    <w:rsid w:val="009D3BA2"/>
    <w:rsid w:val="00A2083D"/>
    <w:rsid w:val="00A2280C"/>
    <w:rsid w:val="00A30A18"/>
    <w:rsid w:val="00A3207A"/>
    <w:rsid w:val="00A66C30"/>
    <w:rsid w:val="00A711D5"/>
    <w:rsid w:val="00A821A4"/>
    <w:rsid w:val="00A971CE"/>
    <w:rsid w:val="00AA6BA5"/>
    <w:rsid w:val="00AB2C86"/>
    <w:rsid w:val="00AC0DB4"/>
    <w:rsid w:val="00AC5A08"/>
    <w:rsid w:val="00AE1796"/>
    <w:rsid w:val="00B17421"/>
    <w:rsid w:val="00B20112"/>
    <w:rsid w:val="00B362BD"/>
    <w:rsid w:val="00B44351"/>
    <w:rsid w:val="00B66D7B"/>
    <w:rsid w:val="00B81B24"/>
    <w:rsid w:val="00B9179B"/>
    <w:rsid w:val="00BA1572"/>
    <w:rsid w:val="00BD2727"/>
    <w:rsid w:val="00C00321"/>
    <w:rsid w:val="00C00848"/>
    <w:rsid w:val="00C24B31"/>
    <w:rsid w:val="00C4423A"/>
    <w:rsid w:val="00C464DB"/>
    <w:rsid w:val="00C61A4B"/>
    <w:rsid w:val="00C673AF"/>
    <w:rsid w:val="00C84C57"/>
    <w:rsid w:val="00CB020D"/>
    <w:rsid w:val="00D206BA"/>
    <w:rsid w:val="00D32BDE"/>
    <w:rsid w:val="00D331CA"/>
    <w:rsid w:val="00D430F3"/>
    <w:rsid w:val="00E12293"/>
    <w:rsid w:val="00E21720"/>
    <w:rsid w:val="00E23CBC"/>
    <w:rsid w:val="00E30107"/>
    <w:rsid w:val="00E671B6"/>
    <w:rsid w:val="00EE4E7E"/>
    <w:rsid w:val="00EF0FF4"/>
    <w:rsid w:val="00F40B03"/>
    <w:rsid w:val="00F63ABB"/>
    <w:rsid w:val="00FC3987"/>
    <w:rsid w:val="00FD4307"/>
    <w:rsid w:val="00FE21E4"/>
    <w:rsid w:val="00FF60AB"/>
    <w:rsid w:val="00FF7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2B07C"/>
  <w15:docId w15:val="{E0B47087-E96A-49C3-9294-2351A26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val="es-ES_tradnl" w:eastAsia="es-ES_tradnl"/>
    </w:rPr>
  </w:style>
  <w:style w:type="paragraph" w:styleId="1izenburua">
    <w:name w:val="heading 1"/>
    <w:basedOn w:val="Normala"/>
    <w:next w:val="Normala"/>
    <w:link w:val="1izenburuaKar"/>
    <w:qFormat/>
    <w:pPr>
      <w:numPr>
        <w:numId w:val="1"/>
      </w:numPr>
      <w:spacing w:before="240"/>
      <w:outlineLvl w:val="0"/>
    </w:pPr>
    <w:rPr>
      <w:rFonts w:ascii="Arial" w:hAnsi="Arial"/>
      <w:b/>
      <w:u w:val="single"/>
    </w:rPr>
  </w:style>
  <w:style w:type="paragraph" w:styleId="2izenburua">
    <w:name w:val="heading 2"/>
    <w:basedOn w:val="Normala"/>
    <w:next w:val="Normala"/>
    <w:link w:val="2izenburuaKar"/>
    <w:qFormat/>
    <w:pPr>
      <w:keepNext/>
      <w:numPr>
        <w:ilvl w:val="1"/>
        <w:numId w:val="1"/>
      </w:numPr>
      <w:outlineLvl w:val="1"/>
    </w:pPr>
    <w:rPr>
      <w:rFonts w:ascii="Arial" w:hAnsi="Arial"/>
      <w:b/>
      <w:sz w:val="14"/>
    </w:rPr>
  </w:style>
  <w:style w:type="paragraph" w:styleId="3izenburua">
    <w:name w:val="heading 3"/>
    <w:basedOn w:val="Normala"/>
    <w:next w:val="Normala"/>
    <w:link w:val="3izenburuaKar"/>
    <w:qFormat/>
    <w:pPr>
      <w:keepNext/>
      <w:numPr>
        <w:ilvl w:val="2"/>
        <w:numId w:val="1"/>
      </w:numPr>
      <w:spacing w:before="20"/>
      <w:outlineLvl w:val="2"/>
    </w:pPr>
    <w:rPr>
      <w:rFonts w:ascii="Arial" w:hAnsi="Arial"/>
      <w:i/>
      <w:sz w:val="13"/>
    </w:rPr>
  </w:style>
  <w:style w:type="paragraph" w:styleId="4izenburua">
    <w:name w:val="heading 4"/>
    <w:basedOn w:val="Normala"/>
    <w:next w:val="Normala"/>
    <w:link w:val="4izenburuaKar"/>
    <w:qFormat/>
    <w:pPr>
      <w:keepNext/>
      <w:numPr>
        <w:ilvl w:val="3"/>
        <w:numId w:val="1"/>
      </w:numPr>
      <w:spacing w:before="35"/>
      <w:outlineLvl w:val="3"/>
    </w:pPr>
    <w:rPr>
      <w:rFonts w:ascii="Arial" w:hAnsi="Arial"/>
      <w:i/>
      <w:sz w:val="14"/>
    </w:rPr>
  </w:style>
  <w:style w:type="paragraph" w:styleId="5izenburua">
    <w:name w:val="heading 5"/>
    <w:basedOn w:val="Normala"/>
    <w:next w:val="Normala"/>
    <w:link w:val="5izenburuaKar"/>
    <w:qFormat/>
    <w:pPr>
      <w:numPr>
        <w:ilvl w:val="4"/>
        <w:numId w:val="1"/>
      </w:numPr>
      <w:spacing w:before="240" w:after="60"/>
      <w:outlineLvl w:val="4"/>
    </w:pPr>
    <w:rPr>
      <w:sz w:val="22"/>
    </w:rPr>
  </w:style>
  <w:style w:type="paragraph" w:styleId="6izenburua">
    <w:name w:val="heading 6"/>
    <w:basedOn w:val="Normala"/>
    <w:next w:val="Normala"/>
    <w:link w:val="6izenburuaKar"/>
    <w:qFormat/>
    <w:pPr>
      <w:numPr>
        <w:ilvl w:val="5"/>
        <w:numId w:val="1"/>
      </w:numPr>
      <w:spacing w:before="240" w:after="60"/>
      <w:outlineLvl w:val="5"/>
    </w:pPr>
    <w:rPr>
      <w:i/>
      <w:sz w:val="22"/>
    </w:rPr>
  </w:style>
  <w:style w:type="paragraph" w:styleId="7izenburua">
    <w:name w:val="heading 7"/>
    <w:basedOn w:val="Normala"/>
    <w:next w:val="Normala"/>
    <w:link w:val="7izenburuaKar"/>
    <w:qFormat/>
    <w:pPr>
      <w:numPr>
        <w:ilvl w:val="6"/>
        <w:numId w:val="1"/>
      </w:numPr>
      <w:spacing w:before="240" w:after="60"/>
      <w:outlineLvl w:val="6"/>
    </w:pPr>
    <w:rPr>
      <w:rFonts w:ascii="Arial" w:hAnsi="Arial"/>
      <w:sz w:val="20"/>
    </w:rPr>
  </w:style>
  <w:style w:type="paragraph" w:styleId="8izenburua">
    <w:name w:val="heading 8"/>
    <w:basedOn w:val="Normala"/>
    <w:next w:val="Normala"/>
    <w:link w:val="8izenburuaKar"/>
    <w:qFormat/>
    <w:pPr>
      <w:numPr>
        <w:ilvl w:val="7"/>
        <w:numId w:val="1"/>
      </w:numPr>
      <w:spacing w:before="240" w:after="60"/>
      <w:outlineLvl w:val="7"/>
    </w:pPr>
    <w:rPr>
      <w:rFonts w:ascii="Arial" w:hAnsi="Arial"/>
      <w:i/>
      <w:sz w:val="20"/>
    </w:rPr>
  </w:style>
  <w:style w:type="paragraph" w:styleId="9izenburua">
    <w:name w:val="heading 9"/>
    <w:basedOn w:val="Normala"/>
    <w:next w:val="Normala"/>
    <w:link w:val="9izenburuaKar"/>
    <w:qFormat/>
    <w:pPr>
      <w:numPr>
        <w:ilvl w:val="8"/>
        <w:numId w:val="1"/>
      </w:numPr>
      <w:spacing w:before="240" w:after="60"/>
      <w:outlineLvl w:val="8"/>
    </w:pPr>
    <w:rPr>
      <w:rFonts w:ascii="Arial" w:hAnsi="Arial"/>
      <w:b/>
      <w:i/>
      <w:sz w:val="1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uiPriority w:val="99"/>
    <w:semiHidden/>
    <w:rPr>
      <w:sz w:val="16"/>
    </w:rPr>
  </w:style>
  <w:style w:type="paragraph" w:styleId="Iruzkinarentestua">
    <w:name w:val="annotation text"/>
    <w:basedOn w:val="Normala"/>
    <w:link w:val="IruzkinarentestuaKar"/>
    <w:uiPriority w:val="99"/>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styleId="Orri-zenbakia">
    <w:name w:val="page number"/>
    <w:basedOn w:val="Paragrafoarenletra-tipolehenetsia"/>
  </w:style>
  <w:style w:type="paragraph" w:customStyle="1" w:styleId="Nivel1">
    <w:name w:val="Nivel1"/>
    <w:basedOn w:val="Normala"/>
    <w:pPr>
      <w:spacing w:after="35"/>
    </w:pPr>
    <w:rPr>
      <w:rFonts w:ascii="Arial" w:hAnsi="Arial"/>
      <w:b/>
      <w:sz w:val="14"/>
    </w:rPr>
  </w:style>
  <w:style w:type="paragraph" w:customStyle="1" w:styleId="Nivel3">
    <w:name w:val="Nivel3"/>
    <w:basedOn w:val="Normala"/>
    <w:rPr>
      <w:rFonts w:ascii="Arial" w:hAnsi="Arial"/>
      <w:i/>
      <w:sz w:val="14"/>
    </w:rPr>
  </w:style>
  <w:style w:type="paragraph" w:customStyle="1" w:styleId="Nivel2">
    <w:name w:val="Nivel2"/>
    <w:basedOn w:val="Normala"/>
    <w:pPr>
      <w:spacing w:before="35"/>
    </w:pPr>
    <w:rPr>
      <w:rFonts w:ascii="Arial" w:hAnsi="Arial"/>
      <w:sz w:val="14"/>
    </w:rPr>
  </w:style>
  <w:style w:type="character" w:customStyle="1" w:styleId="Orri-oinaKar">
    <w:name w:val="Orri-oina Kar"/>
    <w:basedOn w:val="Paragrafoarenletra-tipolehenetsia"/>
    <w:link w:val="Orri-oina"/>
    <w:uiPriority w:val="99"/>
    <w:rsid w:val="005F19AE"/>
    <w:rPr>
      <w:sz w:val="24"/>
      <w:lang w:val="es-ES_tradnl" w:eastAsia="es-ES_tradnl"/>
    </w:rPr>
  </w:style>
  <w:style w:type="paragraph" w:customStyle="1" w:styleId="Pa7">
    <w:name w:val="Pa7"/>
    <w:basedOn w:val="Normala"/>
    <w:uiPriority w:val="99"/>
    <w:rsid w:val="0056557B"/>
    <w:pPr>
      <w:autoSpaceDE w:val="0"/>
      <w:autoSpaceDN w:val="0"/>
      <w:spacing w:line="221" w:lineRule="atLeast"/>
    </w:pPr>
    <w:rPr>
      <w:rFonts w:ascii="Arial" w:eastAsia="Calibri" w:hAnsi="Arial" w:cs="Arial"/>
      <w:szCs w:val="24"/>
      <w:lang w:val="es-ES" w:eastAsia="en-US"/>
    </w:rPr>
  </w:style>
  <w:style w:type="paragraph" w:styleId="Zerrenda-paragrafoa">
    <w:name w:val="List Paragraph"/>
    <w:basedOn w:val="Normala"/>
    <w:link w:val="Zerrenda-paragrafoaKar"/>
    <w:uiPriority w:val="34"/>
    <w:qFormat/>
    <w:rsid w:val="0056557B"/>
    <w:pPr>
      <w:ind w:left="720"/>
      <w:contextualSpacing/>
    </w:pPr>
    <w:rPr>
      <w:rFonts w:cs="Shruti"/>
      <w:szCs w:val="24"/>
      <w:lang w:bidi="gu-IN"/>
    </w:rPr>
  </w:style>
  <w:style w:type="paragraph" w:customStyle="1" w:styleId="BOPVTitulo">
    <w:name w:val="BOPVTitulo"/>
    <w:basedOn w:val="Normala"/>
    <w:rsid w:val="0056557B"/>
    <w:pPr>
      <w:widowControl w:val="0"/>
      <w:spacing w:after="220"/>
      <w:ind w:left="425" w:hanging="425"/>
    </w:pPr>
    <w:rPr>
      <w:rFonts w:ascii="Arial" w:hAnsi="Arial"/>
      <w:sz w:val="22"/>
      <w:szCs w:val="22"/>
      <w:lang w:val="es-ES"/>
    </w:rPr>
  </w:style>
  <w:style w:type="paragraph" w:customStyle="1" w:styleId="BOPVClave">
    <w:name w:val="BOPVClave"/>
    <w:basedOn w:val="BOPVDetalle"/>
    <w:rsid w:val="0056557B"/>
    <w:pPr>
      <w:ind w:firstLine="0"/>
      <w:jc w:val="center"/>
    </w:pPr>
    <w:rPr>
      <w:caps/>
    </w:rPr>
  </w:style>
  <w:style w:type="paragraph" w:customStyle="1" w:styleId="BOPVDetalle">
    <w:name w:val="BOPVDetalle"/>
    <w:rsid w:val="0056557B"/>
    <w:pPr>
      <w:widowControl w:val="0"/>
      <w:spacing w:after="220"/>
      <w:ind w:firstLine="425"/>
    </w:pPr>
    <w:rPr>
      <w:rFonts w:ascii="Arial" w:hAnsi="Arial"/>
      <w:sz w:val="22"/>
      <w:szCs w:val="22"/>
      <w:lang w:eastAsia="es-ES_tradnl"/>
    </w:rPr>
  </w:style>
  <w:style w:type="paragraph" w:customStyle="1" w:styleId="BOPVFirmaLugFec">
    <w:name w:val="BOPVFirmaLugFec"/>
    <w:basedOn w:val="BOPVDetalle"/>
    <w:rsid w:val="0056557B"/>
  </w:style>
  <w:style w:type="paragraph" w:customStyle="1" w:styleId="BOPVFirmaNombre">
    <w:name w:val="BOPVFirmaNombre"/>
    <w:basedOn w:val="BOPVDetalle"/>
    <w:rsid w:val="0056557B"/>
    <w:pPr>
      <w:ind w:firstLine="0"/>
    </w:pPr>
    <w:rPr>
      <w:caps/>
    </w:rPr>
  </w:style>
  <w:style w:type="paragraph" w:customStyle="1" w:styleId="BOPVFirmaPuesto">
    <w:name w:val="BOPVFirmaPuesto"/>
    <w:basedOn w:val="BOPVDetalle"/>
    <w:rsid w:val="0056557B"/>
    <w:pPr>
      <w:spacing w:after="0"/>
      <w:ind w:firstLine="0"/>
    </w:pPr>
  </w:style>
  <w:style w:type="paragraph" w:customStyle="1" w:styleId="BOPVDisposicionTitulo">
    <w:name w:val="BOPVDisposicionTitulo"/>
    <w:basedOn w:val="Normala"/>
    <w:rsid w:val="0056557B"/>
    <w:pPr>
      <w:widowControl w:val="0"/>
      <w:spacing w:after="220"/>
    </w:pPr>
    <w:rPr>
      <w:rFonts w:ascii="Arial" w:hAnsi="Arial"/>
      <w:sz w:val="22"/>
      <w:szCs w:val="22"/>
      <w:lang w:val="es-ES"/>
    </w:rPr>
  </w:style>
  <w:style w:type="character" w:customStyle="1" w:styleId="1izenburuaKar">
    <w:name w:val="1. izenburua Kar"/>
    <w:basedOn w:val="Paragrafoarenletra-tipolehenetsia"/>
    <w:link w:val="1izenburua"/>
    <w:rsid w:val="002B5732"/>
    <w:rPr>
      <w:rFonts w:ascii="Arial" w:hAnsi="Arial"/>
      <w:b/>
      <w:sz w:val="24"/>
      <w:u w:val="single"/>
      <w:lang w:val="es-ES_tradnl" w:eastAsia="es-ES_tradnl"/>
    </w:rPr>
  </w:style>
  <w:style w:type="character" w:customStyle="1" w:styleId="2izenburuaKar">
    <w:name w:val="2. izenburua Kar"/>
    <w:basedOn w:val="Paragrafoarenletra-tipolehenetsia"/>
    <w:link w:val="2izenburua"/>
    <w:rsid w:val="002B5732"/>
    <w:rPr>
      <w:rFonts w:ascii="Arial" w:hAnsi="Arial"/>
      <w:b/>
      <w:sz w:val="14"/>
      <w:lang w:val="es-ES_tradnl" w:eastAsia="es-ES_tradnl"/>
    </w:rPr>
  </w:style>
  <w:style w:type="character" w:customStyle="1" w:styleId="3izenburuaKar">
    <w:name w:val="3. izenburua Kar"/>
    <w:basedOn w:val="Paragrafoarenletra-tipolehenetsia"/>
    <w:link w:val="3izenburua"/>
    <w:rsid w:val="002B5732"/>
    <w:rPr>
      <w:rFonts w:ascii="Arial" w:hAnsi="Arial"/>
      <w:i/>
      <w:sz w:val="13"/>
      <w:lang w:val="es-ES_tradnl" w:eastAsia="es-ES_tradnl"/>
    </w:rPr>
  </w:style>
  <w:style w:type="character" w:customStyle="1" w:styleId="4izenburuaKar">
    <w:name w:val="4. izenburua Kar"/>
    <w:basedOn w:val="Paragrafoarenletra-tipolehenetsia"/>
    <w:link w:val="4izenburua"/>
    <w:rsid w:val="002B5732"/>
    <w:rPr>
      <w:rFonts w:ascii="Arial" w:hAnsi="Arial"/>
      <w:i/>
      <w:sz w:val="14"/>
      <w:lang w:val="es-ES_tradnl" w:eastAsia="es-ES_tradnl"/>
    </w:rPr>
  </w:style>
  <w:style w:type="character" w:customStyle="1" w:styleId="5izenburuaKar">
    <w:name w:val="5. izenburua Kar"/>
    <w:basedOn w:val="Paragrafoarenletra-tipolehenetsia"/>
    <w:link w:val="5izenburua"/>
    <w:rsid w:val="002B5732"/>
    <w:rPr>
      <w:sz w:val="22"/>
      <w:lang w:val="es-ES_tradnl" w:eastAsia="es-ES_tradnl"/>
    </w:rPr>
  </w:style>
  <w:style w:type="character" w:customStyle="1" w:styleId="6izenburuaKar">
    <w:name w:val="6. izenburua Kar"/>
    <w:basedOn w:val="Paragrafoarenletra-tipolehenetsia"/>
    <w:link w:val="6izenburua"/>
    <w:rsid w:val="002B5732"/>
    <w:rPr>
      <w:i/>
      <w:sz w:val="22"/>
      <w:lang w:val="es-ES_tradnl" w:eastAsia="es-ES_tradnl"/>
    </w:rPr>
  </w:style>
  <w:style w:type="character" w:customStyle="1" w:styleId="7izenburuaKar">
    <w:name w:val="7. izenburua Kar"/>
    <w:basedOn w:val="Paragrafoarenletra-tipolehenetsia"/>
    <w:link w:val="7izenburua"/>
    <w:rsid w:val="002B5732"/>
    <w:rPr>
      <w:rFonts w:ascii="Arial" w:hAnsi="Arial"/>
      <w:lang w:val="es-ES_tradnl" w:eastAsia="es-ES_tradnl"/>
    </w:rPr>
  </w:style>
  <w:style w:type="character" w:customStyle="1" w:styleId="8izenburuaKar">
    <w:name w:val="8. izenburua Kar"/>
    <w:basedOn w:val="Paragrafoarenletra-tipolehenetsia"/>
    <w:link w:val="8izenburua"/>
    <w:rsid w:val="002B5732"/>
    <w:rPr>
      <w:rFonts w:ascii="Arial" w:hAnsi="Arial"/>
      <w:i/>
      <w:lang w:val="es-ES_tradnl" w:eastAsia="es-ES_tradnl"/>
    </w:rPr>
  </w:style>
  <w:style w:type="character" w:customStyle="1" w:styleId="9izenburuaKar">
    <w:name w:val="9. izenburua Kar"/>
    <w:basedOn w:val="Paragrafoarenletra-tipolehenetsia"/>
    <w:link w:val="9izenburua"/>
    <w:rsid w:val="002B5732"/>
    <w:rPr>
      <w:rFonts w:ascii="Arial" w:hAnsi="Arial"/>
      <w:b/>
      <w:i/>
      <w:sz w:val="18"/>
      <w:lang w:val="es-ES_tradnl" w:eastAsia="es-ES_tradnl"/>
    </w:rPr>
  </w:style>
  <w:style w:type="character" w:customStyle="1" w:styleId="TextocomentarioCar">
    <w:name w:val="Texto comentario Car"/>
    <w:basedOn w:val="Paragrafoarenletra-tipolehenetsia"/>
    <w:uiPriority w:val="99"/>
    <w:rsid w:val="002B5732"/>
    <w:rPr>
      <w:rFonts w:ascii="Times New Roman" w:eastAsia="Times New Roman" w:hAnsi="Times New Roman" w:cs="Times New Roman"/>
      <w:sz w:val="20"/>
      <w:szCs w:val="20"/>
      <w:lang w:val="es-ES_tradnl" w:eastAsia="es-ES_tradnl"/>
    </w:rPr>
  </w:style>
  <w:style w:type="character" w:customStyle="1" w:styleId="GoiburuaKar">
    <w:name w:val="Goiburua Kar"/>
    <w:basedOn w:val="Paragrafoarenletra-tipolehenetsia"/>
    <w:link w:val="Goiburua"/>
    <w:rsid w:val="002B5732"/>
    <w:rPr>
      <w:sz w:val="24"/>
      <w:lang w:val="es-ES_tradnl" w:eastAsia="es-ES_tradnl"/>
    </w:rPr>
  </w:style>
  <w:style w:type="paragraph" w:customStyle="1" w:styleId="BOPV">
    <w:name w:val="BOPV"/>
    <w:basedOn w:val="Normala"/>
    <w:rsid w:val="002B5732"/>
    <w:rPr>
      <w:rFonts w:ascii="Arial" w:hAnsi="Arial"/>
      <w:sz w:val="22"/>
      <w:szCs w:val="22"/>
      <w:lang w:val="es-ES"/>
    </w:rPr>
  </w:style>
  <w:style w:type="paragraph" w:customStyle="1" w:styleId="BOPVAnexo">
    <w:name w:val="BOPVAnexo"/>
    <w:basedOn w:val="BOPVDetalle"/>
    <w:rsid w:val="002B5732"/>
  </w:style>
  <w:style w:type="paragraph" w:customStyle="1" w:styleId="BOPVAnexoDentroTexto">
    <w:name w:val="BOPVAnexoDentroTexto"/>
    <w:basedOn w:val="BOPVDetalle"/>
    <w:rsid w:val="002B5732"/>
  </w:style>
  <w:style w:type="paragraph" w:customStyle="1" w:styleId="BOPVAnexoFinal">
    <w:name w:val="BOPVAnexoFinal"/>
    <w:basedOn w:val="BOPVDetalle"/>
    <w:rsid w:val="002B5732"/>
  </w:style>
  <w:style w:type="paragraph" w:customStyle="1" w:styleId="BOPVCapitulo">
    <w:name w:val="BOPVCapitulo"/>
    <w:basedOn w:val="BOPVDetalle"/>
    <w:autoRedefine/>
    <w:rsid w:val="002B5732"/>
  </w:style>
  <w:style w:type="paragraph" w:customStyle="1" w:styleId="BOPVDetalleNivel2">
    <w:name w:val="BOPVDetalleNivel2"/>
    <w:basedOn w:val="BOPVDetalleNivel1"/>
    <w:rsid w:val="002B5732"/>
    <w:pPr>
      <w:ind w:firstLine="709"/>
    </w:pPr>
  </w:style>
  <w:style w:type="paragraph" w:customStyle="1" w:styleId="BOPVDisposicion">
    <w:name w:val="BOPVDisposicion"/>
    <w:basedOn w:val="BOPVClave"/>
    <w:rsid w:val="002B5732"/>
    <w:pPr>
      <w:jc w:val="left"/>
    </w:pPr>
  </w:style>
  <w:style w:type="paragraph" w:customStyle="1" w:styleId="BOPVDetalleNivel3">
    <w:name w:val="BOPVDetalleNivel3"/>
    <w:basedOn w:val="BOPVDetalleNivel2"/>
    <w:rsid w:val="002B5732"/>
    <w:pPr>
      <w:ind w:firstLine="992"/>
    </w:pPr>
  </w:style>
  <w:style w:type="paragraph" w:customStyle="1" w:styleId="BOPVDetalleNivel4">
    <w:name w:val="BOPVDetalleNivel4"/>
    <w:basedOn w:val="BOPVDetalleNivel3"/>
    <w:rsid w:val="002B5732"/>
    <w:pPr>
      <w:ind w:firstLine="1276"/>
    </w:pPr>
  </w:style>
  <w:style w:type="paragraph" w:customStyle="1" w:styleId="BOPVNombreLehen1">
    <w:name w:val="BOPVNombreLehen1"/>
    <w:basedOn w:val="BOPVFirmaNombre"/>
    <w:rsid w:val="002B5732"/>
    <w:pPr>
      <w:jc w:val="center"/>
    </w:pPr>
  </w:style>
  <w:style w:type="paragraph" w:customStyle="1" w:styleId="BOPVNombreLehen2">
    <w:name w:val="BOPVNombreLehen2"/>
    <w:basedOn w:val="BOPVFirmaNombre"/>
    <w:rsid w:val="002B5732"/>
    <w:pPr>
      <w:jc w:val="right"/>
    </w:pPr>
  </w:style>
  <w:style w:type="paragraph" w:customStyle="1" w:styleId="BOPVNumeroBoletin">
    <w:name w:val="BOPVNumeroBoletin"/>
    <w:basedOn w:val="BOPVDetalle"/>
    <w:rsid w:val="002B5732"/>
  </w:style>
  <w:style w:type="paragraph" w:customStyle="1" w:styleId="BOPVOrden">
    <w:name w:val="BOPVOrden"/>
    <w:basedOn w:val="BOPVDetalle"/>
    <w:rsid w:val="002B5732"/>
  </w:style>
  <w:style w:type="paragraph" w:customStyle="1" w:styleId="BOPVOrganismo">
    <w:name w:val="BOPVOrganismo"/>
    <w:basedOn w:val="BOPVDetalle"/>
    <w:rsid w:val="002B5732"/>
    <w:rPr>
      <w:caps/>
    </w:rPr>
  </w:style>
  <w:style w:type="paragraph" w:customStyle="1" w:styleId="BOPVPuestoLehen1">
    <w:name w:val="BOPVPuestoLehen1"/>
    <w:basedOn w:val="BOPVFirmaPuesto"/>
    <w:rsid w:val="002B5732"/>
    <w:pPr>
      <w:jc w:val="center"/>
    </w:pPr>
  </w:style>
  <w:style w:type="paragraph" w:customStyle="1" w:styleId="BOPVPuestoLehen2">
    <w:name w:val="BOPVPuestoLehen2"/>
    <w:basedOn w:val="BOPVFirmaPuesto"/>
    <w:rsid w:val="002B5732"/>
    <w:pPr>
      <w:jc w:val="right"/>
    </w:pPr>
  </w:style>
  <w:style w:type="paragraph" w:customStyle="1" w:styleId="BOPVSeccion">
    <w:name w:val="BOPVSeccion"/>
    <w:basedOn w:val="BOPVDetalle"/>
    <w:rsid w:val="002B5732"/>
    <w:rPr>
      <w:caps/>
    </w:rPr>
  </w:style>
  <w:style w:type="paragraph" w:customStyle="1" w:styleId="BOPVSubseccion">
    <w:name w:val="BOPVSubseccion"/>
    <w:basedOn w:val="BOPVDetalle"/>
    <w:rsid w:val="002B5732"/>
  </w:style>
  <w:style w:type="paragraph" w:customStyle="1" w:styleId="BOPVSumarioEuskera">
    <w:name w:val="BOPVSumarioEuskera"/>
    <w:basedOn w:val="BOPV"/>
    <w:rsid w:val="002B5732"/>
  </w:style>
  <w:style w:type="paragraph" w:customStyle="1" w:styleId="BOPVSumarioOrden">
    <w:name w:val="BOPVSumarioOrden"/>
    <w:basedOn w:val="BOPV"/>
    <w:rsid w:val="002B5732"/>
  </w:style>
  <w:style w:type="paragraph" w:customStyle="1" w:styleId="BOPVSumarioOrganismo">
    <w:name w:val="BOPVSumarioOrganismo"/>
    <w:basedOn w:val="BOPV"/>
    <w:rsid w:val="002B5732"/>
  </w:style>
  <w:style w:type="paragraph" w:customStyle="1" w:styleId="BOPVSumarioSeccion">
    <w:name w:val="BOPVSumarioSeccion"/>
    <w:basedOn w:val="BOPV"/>
    <w:rsid w:val="002B5732"/>
  </w:style>
  <w:style w:type="paragraph" w:customStyle="1" w:styleId="BOPVSumarioSubseccion">
    <w:name w:val="BOPVSumarioSubseccion"/>
    <w:basedOn w:val="BOPV"/>
    <w:rsid w:val="002B5732"/>
  </w:style>
  <w:style w:type="paragraph" w:customStyle="1" w:styleId="BOPVSumarioTitulo">
    <w:name w:val="BOPVSumarioTitulo"/>
    <w:basedOn w:val="BOPV"/>
    <w:rsid w:val="002B5732"/>
  </w:style>
  <w:style w:type="paragraph" w:customStyle="1" w:styleId="BOPVDetalleNivel1">
    <w:name w:val="BOPVDetalleNivel1"/>
    <w:basedOn w:val="BOPVDetalle"/>
    <w:rsid w:val="002B5732"/>
  </w:style>
  <w:style w:type="paragraph" w:customStyle="1" w:styleId="BOPVClaveSin">
    <w:name w:val="BOPVClaveSin"/>
    <w:basedOn w:val="BOPVDetalle"/>
    <w:rsid w:val="002B5732"/>
    <w:pPr>
      <w:spacing w:after="0"/>
      <w:ind w:firstLine="0"/>
      <w:jc w:val="center"/>
    </w:pPr>
    <w:rPr>
      <w:caps/>
    </w:rPr>
  </w:style>
  <w:style w:type="paragraph" w:styleId="Bunbuiloarentestua">
    <w:name w:val="Balloon Text"/>
    <w:basedOn w:val="Normala"/>
    <w:link w:val="BunbuiloarentestuaKar"/>
    <w:uiPriority w:val="99"/>
    <w:rsid w:val="002B5732"/>
    <w:rPr>
      <w:rFonts w:ascii="Tahoma" w:hAnsi="Tahoma" w:cs="Tahoma"/>
      <w:sz w:val="16"/>
      <w:szCs w:val="16"/>
      <w:lang w:val="es-ES"/>
    </w:rPr>
  </w:style>
  <w:style w:type="character" w:customStyle="1" w:styleId="BunbuiloarentestuaKar">
    <w:name w:val="Bunbuiloaren testua Kar"/>
    <w:basedOn w:val="Paragrafoarenletra-tipolehenetsia"/>
    <w:link w:val="Bunbuiloarentestua"/>
    <w:uiPriority w:val="99"/>
    <w:rsid w:val="002B5732"/>
    <w:rPr>
      <w:rFonts w:ascii="Tahoma" w:hAnsi="Tahoma" w:cs="Tahoma"/>
      <w:sz w:val="16"/>
      <w:szCs w:val="16"/>
      <w:lang w:eastAsia="es-ES_tradnl"/>
    </w:rPr>
  </w:style>
  <w:style w:type="paragraph" w:customStyle="1" w:styleId="BOPVLista">
    <w:name w:val="BOPVLista"/>
    <w:basedOn w:val="BOPVDetalle"/>
    <w:rsid w:val="002B5732"/>
    <w:pPr>
      <w:contextualSpacing/>
    </w:pPr>
  </w:style>
  <w:style w:type="table" w:styleId="Saretaduntaula">
    <w:name w:val="Table Grid"/>
    <w:basedOn w:val="Taulanormala"/>
    <w:rsid w:val="002B57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BOPV">
    <w:name w:val="TituloBOPV"/>
    <w:basedOn w:val="BOPVDetalle"/>
    <w:rsid w:val="002B5732"/>
  </w:style>
  <w:style w:type="paragraph" w:styleId="Iruzkinarengaia">
    <w:name w:val="annotation subject"/>
    <w:basedOn w:val="Iruzkinarentestua"/>
    <w:next w:val="Iruzkinarentestua"/>
    <w:link w:val="IruzkinarengaiaKar"/>
    <w:uiPriority w:val="99"/>
    <w:semiHidden/>
    <w:unhideWhenUsed/>
    <w:rsid w:val="002B5732"/>
    <w:rPr>
      <w:b/>
      <w:bCs/>
      <w:lang w:val="es-ES"/>
    </w:rPr>
  </w:style>
  <w:style w:type="character" w:customStyle="1" w:styleId="IruzkinarentestuaKar">
    <w:name w:val="Iruzkinaren testua Kar"/>
    <w:basedOn w:val="Paragrafoarenletra-tipolehenetsia"/>
    <w:link w:val="Iruzkinarentestua"/>
    <w:uiPriority w:val="99"/>
    <w:rsid w:val="002B5732"/>
    <w:rPr>
      <w:lang w:val="es-ES_tradnl" w:eastAsia="es-ES_tradnl"/>
    </w:rPr>
  </w:style>
  <w:style w:type="character" w:customStyle="1" w:styleId="IruzkinarengaiaKar">
    <w:name w:val="Iruzkinaren gaia Kar"/>
    <w:basedOn w:val="IruzkinarentestuaKar"/>
    <w:link w:val="Iruzkinarengaia"/>
    <w:uiPriority w:val="99"/>
    <w:semiHidden/>
    <w:rsid w:val="002B5732"/>
    <w:rPr>
      <w:b/>
      <w:bCs/>
      <w:lang w:val="es-ES_tradnl" w:eastAsia="es-ES_tradnl"/>
    </w:rPr>
  </w:style>
  <w:style w:type="paragraph" w:customStyle="1" w:styleId="Default">
    <w:name w:val="Default"/>
    <w:rsid w:val="002B5732"/>
    <w:pPr>
      <w:autoSpaceDE w:val="0"/>
      <w:autoSpaceDN w:val="0"/>
      <w:adjustRightInd w:val="0"/>
    </w:pPr>
    <w:rPr>
      <w:rFonts w:ascii="Arial" w:hAnsi="Arial" w:cs="Arial"/>
      <w:color w:val="000000"/>
      <w:sz w:val="24"/>
      <w:szCs w:val="24"/>
    </w:rPr>
  </w:style>
  <w:style w:type="character" w:customStyle="1" w:styleId="Zerrenda-paragrafoaKar">
    <w:name w:val="Zerrenda-paragrafoa Kar"/>
    <w:basedOn w:val="Paragrafoarenletra-tipolehenetsia"/>
    <w:link w:val="Zerrenda-paragrafoa"/>
    <w:uiPriority w:val="34"/>
    <w:qFormat/>
    <w:rsid w:val="002B5732"/>
    <w:rPr>
      <w:rFonts w:cs="Shruti"/>
      <w:sz w:val="24"/>
      <w:szCs w:val="24"/>
      <w:lang w:val="es-ES_tradnl" w:eastAsia="es-ES_tradnl" w:bidi="gu-IN"/>
    </w:rPr>
  </w:style>
  <w:style w:type="paragraph" w:styleId="Gorputz-testua">
    <w:name w:val="Body Text"/>
    <w:basedOn w:val="Normala"/>
    <w:link w:val="Gorputz-testuaKar"/>
    <w:uiPriority w:val="99"/>
    <w:rsid w:val="002B5732"/>
    <w:pPr>
      <w:widowControl w:val="0"/>
      <w:ind w:left="101"/>
    </w:pPr>
    <w:rPr>
      <w:rFonts w:ascii="Calibri" w:eastAsia="Calibri" w:hAnsi="Calibri" w:cs="Calibri"/>
      <w:sz w:val="22"/>
      <w:szCs w:val="22"/>
      <w:lang w:val="en-US" w:eastAsia="en-US"/>
    </w:rPr>
  </w:style>
  <w:style w:type="character" w:customStyle="1" w:styleId="Gorputz-testuaKar">
    <w:name w:val="Gorputz-testua Kar"/>
    <w:basedOn w:val="Paragrafoarenletra-tipolehenetsia"/>
    <w:link w:val="Gorputz-testua"/>
    <w:uiPriority w:val="99"/>
    <w:rsid w:val="002B5732"/>
    <w:rPr>
      <w:rFonts w:ascii="Calibri" w:eastAsia="Calibri" w:hAnsi="Calibri" w:cs="Calibri"/>
      <w:sz w:val="22"/>
      <w:szCs w:val="22"/>
      <w:lang w:val="en-US" w:eastAsia="en-US"/>
    </w:rPr>
  </w:style>
  <w:style w:type="paragraph" w:customStyle="1" w:styleId="CM1">
    <w:name w:val="CM1"/>
    <w:basedOn w:val="Default"/>
    <w:next w:val="Default"/>
    <w:uiPriority w:val="99"/>
    <w:rsid w:val="002B5732"/>
    <w:rPr>
      <w:rFonts w:ascii="EUAlbertina" w:hAnsi="EUAlbertina" w:cs="Times New Roman"/>
      <w:color w:val="auto"/>
    </w:rPr>
  </w:style>
  <w:style w:type="paragraph" w:customStyle="1" w:styleId="CM4">
    <w:name w:val="CM4"/>
    <w:basedOn w:val="Default"/>
    <w:next w:val="Default"/>
    <w:uiPriority w:val="99"/>
    <w:rsid w:val="002B5732"/>
    <w:rPr>
      <w:rFonts w:ascii="EUAlbertina" w:hAnsi="EUAlbertina" w:cs="Times New Roman"/>
      <w:color w:val="auto"/>
    </w:rPr>
  </w:style>
  <w:style w:type="paragraph" w:customStyle="1" w:styleId="CM3">
    <w:name w:val="CM3"/>
    <w:basedOn w:val="Default"/>
    <w:next w:val="Default"/>
    <w:uiPriority w:val="99"/>
    <w:rsid w:val="002B5732"/>
    <w:rPr>
      <w:rFonts w:ascii="EUAlbertina" w:hAnsi="EUAlbertina" w:cs="Times New Roman"/>
      <w:color w:val="auto"/>
    </w:rPr>
  </w:style>
  <w:style w:type="character" w:styleId="Hiperesteka">
    <w:name w:val="Hyperlink"/>
    <w:basedOn w:val="Paragrafoarenletra-tipolehenetsia"/>
    <w:unhideWhenUsed/>
    <w:rsid w:val="002B5732"/>
    <w:rPr>
      <w:color w:val="0000FF" w:themeColor="hyperlink"/>
      <w:u w:val="single"/>
    </w:rPr>
  </w:style>
  <w:style w:type="character" w:styleId="Lodia">
    <w:name w:val="Strong"/>
    <w:basedOn w:val="Paragrafoarenletra-tipolehenetsia"/>
    <w:uiPriority w:val="22"/>
    <w:qFormat/>
    <w:rsid w:val="002B5732"/>
    <w:rPr>
      <w:b/>
      <w:bCs/>
    </w:rPr>
  </w:style>
  <w:style w:type="character" w:styleId="BisitatutakoHiperesteka">
    <w:name w:val="FollowedHyperlink"/>
    <w:basedOn w:val="Paragrafoarenletra-tipolehenetsia"/>
    <w:semiHidden/>
    <w:unhideWhenUsed/>
    <w:rsid w:val="002B5732"/>
    <w:rPr>
      <w:color w:val="800080" w:themeColor="followedHyperlink"/>
      <w:u w:val="single"/>
    </w:rPr>
  </w:style>
  <w:style w:type="paragraph" w:styleId="Berrikuspena">
    <w:name w:val="Revision"/>
    <w:hidden/>
    <w:uiPriority w:val="99"/>
    <w:semiHidden/>
    <w:rsid w:val="002B5732"/>
    <w:rPr>
      <w:sz w:val="24"/>
      <w:lang w:val="es-ES_tradnl" w:eastAsia="es-ES_tradnl"/>
    </w:rPr>
  </w:style>
  <w:style w:type="numbering" w:customStyle="1" w:styleId="Sinlista1">
    <w:name w:val="Sin lista1"/>
    <w:next w:val="Zerrendarikez"/>
    <w:uiPriority w:val="99"/>
    <w:semiHidden/>
    <w:unhideWhenUsed/>
    <w:rsid w:val="00F63ABB"/>
  </w:style>
  <w:style w:type="paragraph" w:styleId="Normalaweb">
    <w:name w:val="Normal (Web)"/>
    <w:basedOn w:val="Normala"/>
    <w:semiHidden/>
    <w:unhideWhenUsed/>
    <w:rsid w:val="00F63ABB"/>
    <w:rPr>
      <w:rFonts w:eastAsiaTheme="minorHAnsi"/>
      <w:szCs w:val="24"/>
      <w:lang w:val="es-ES" w:eastAsia="en-US"/>
    </w:rPr>
  </w:style>
  <w:style w:type="paragraph" w:customStyle="1" w:styleId="xmsonormal">
    <w:name w:val="x_msonormal"/>
    <w:basedOn w:val="Normala"/>
    <w:rsid w:val="00F63ABB"/>
    <w:rPr>
      <w:rFonts w:eastAsiaTheme="minorHAnsi"/>
      <w:szCs w:val="24"/>
      <w:lang w:val="es-ES" w:eastAsia="es-ES"/>
    </w:rPr>
  </w:style>
  <w:style w:type="paragraph" w:styleId="Gorputz-testuarenkoska">
    <w:name w:val="Body Text Indent"/>
    <w:basedOn w:val="Normala"/>
    <w:link w:val="Gorputz-testuarenkoskaKar"/>
    <w:semiHidden/>
    <w:unhideWhenUsed/>
    <w:rsid w:val="00932467"/>
    <w:pPr>
      <w:spacing w:after="120"/>
      <w:ind w:left="283"/>
    </w:pPr>
  </w:style>
  <w:style w:type="character" w:customStyle="1" w:styleId="Gorputz-testuarenkoskaKar">
    <w:name w:val="Gorputz-testuaren koska Kar"/>
    <w:basedOn w:val="Paragrafoarenletra-tipolehenetsia"/>
    <w:link w:val="Gorputz-testuarenkoska"/>
    <w:semiHidden/>
    <w:rsid w:val="00932467"/>
    <w:rPr>
      <w:sz w:val="24"/>
      <w:lang w:val="es-ES_tradnl" w:eastAsia="es-ES_tradnl"/>
    </w:rPr>
  </w:style>
  <w:style w:type="paragraph" w:customStyle="1" w:styleId="KarKar">
    <w:name w:val="Kar Kar"/>
    <w:basedOn w:val="Normala"/>
    <w:rsid w:val="002E3D86"/>
    <w:pPr>
      <w:spacing w:after="160" w:line="240" w:lineRule="exact"/>
    </w:pPr>
    <w:rPr>
      <w:rFonts w:ascii="Tahoma" w:hAnsi="Tahoma" w:cs="Shruti"/>
      <w:sz w:val="20"/>
      <w:szCs w:val="24"/>
      <w:lang w:val="en-US" w:eastAsia="en-US" w:bidi="gu-IN"/>
    </w:rPr>
  </w:style>
  <w:style w:type="paragraph" w:styleId="Gorputz-testuarenkoska2">
    <w:name w:val="Body Text Indent 2"/>
    <w:basedOn w:val="Normala"/>
    <w:link w:val="Gorputz-testuarenkoska2Kar"/>
    <w:unhideWhenUsed/>
    <w:rsid w:val="0057678C"/>
    <w:pPr>
      <w:spacing w:after="120" w:line="480" w:lineRule="auto"/>
      <w:ind w:left="283"/>
    </w:pPr>
  </w:style>
  <w:style w:type="character" w:customStyle="1" w:styleId="Gorputz-testuarenkoska2Kar">
    <w:name w:val="Gorputz-testuaren koska 2 Kar"/>
    <w:basedOn w:val="Paragrafoarenletra-tipolehenetsia"/>
    <w:link w:val="Gorputz-testuarenkoska2"/>
    <w:rsid w:val="0057678C"/>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MIGUELE\Desktop\DIRECCION%20DE%20SERVICIOS\plantillas%20nuevas\plantilla%20medio%20ambiente-departa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eed0c6-a2f9-4b40-929b-2662350a63c6" xsi:nil="true"/>
    <lcf76f155ced4ddcb4097134ff3c332f xmlns="45ed0f28-a515-486d-8933-8f944b73db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2A1F821DE80947BA2A4519960AB5A4" ma:contentTypeVersion="15" ma:contentTypeDescription="Crear nuevo documento." ma:contentTypeScope="" ma:versionID="31f5617741826fd84ff3acfc002f605c">
  <xsd:schema xmlns:xsd="http://www.w3.org/2001/XMLSchema" xmlns:xs="http://www.w3.org/2001/XMLSchema" xmlns:p="http://schemas.microsoft.com/office/2006/metadata/properties" xmlns:ns2="45ed0f28-a515-486d-8933-8f944b73dba6" xmlns:ns3="a0eed0c6-a2f9-4b40-929b-2662350a63c6" targetNamespace="http://schemas.microsoft.com/office/2006/metadata/properties" ma:root="true" ma:fieldsID="c5498610c2fd46c1179d7717bdb11c09" ns2:_="" ns3:_="">
    <xsd:import namespace="45ed0f28-a515-486d-8933-8f944b73dba6"/>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0f28-a515-486d-8933-8f944b73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fff7daa-c76f-4454-99d4-1722d5aef550}"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DFD9-A6D9-4C64-B360-16775BAB3A0F}">
  <ds:schemaRefs>
    <ds:schemaRef ds:uri="http://schemas.microsoft.com/office/2006/metadata/properties"/>
    <ds:schemaRef ds:uri="http://schemas.microsoft.com/office/infopath/2007/PartnerControls"/>
    <ds:schemaRef ds:uri="a0eed0c6-a2f9-4b40-929b-2662350a63c6"/>
    <ds:schemaRef ds:uri="45ed0f28-a515-486d-8933-8f944b73dba6"/>
  </ds:schemaRefs>
</ds:datastoreItem>
</file>

<file path=customXml/itemProps2.xml><?xml version="1.0" encoding="utf-8"?>
<ds:datastoreItem xmlns:ds="http://schemas.openxmlformats.org/officeDocument/2006/customXml" ds:itemID="{A1163E2F-E877-4621-80AB-D092337BEEA6}">
  <ds:schemaRefs>
    <ds:schemaRef ds:uri="http://schemas.microsoft.com/sharepoint/v3/contenttype/forms"/>
  </ds:schemaRefs>
</ds:datastoreItem>
</file>

<file path=customXml/itemProps3.xml><?xml version="1.0" encoding="utf-8"?>
<ds:datastoreItem xmlns:ds="http://schemas.openxmlformats.org/officeDocument/2006/customXml" ds:itemID="{53B054ED-4D0B-481E-A047-0EC8971F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0f28-a515-486d-8933-8f944b73dba6"/>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3A065-A7BA-479C-958C-2A49620E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medio ambiente-departamento.dotx</Template>
  <TotalTime>219</TotalTime>
  <Pages>1</Pages>
  <Words>2377</Words>
  <Characters>13078</Characters>
  <Application>Microsoft Office Word</Application>
  <DocSecurity>0</DocSecurity>
  <Lines>108</Lines>
  <Paragraphs>30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De Miguel Echezarreta, Ana Isabel</dc:creator>
  <cp:lastModifiedBy>Alaña Zatón, Iratxe</cp:lastModifiedBy>
  <cp:revision>66</cp:revision>
  <cp:lastPrinted>2001-01-19T12:35:00Z</cp:lastPrinted>
  <dcterms:created xsi:type="dcterms:W3CDTF">2020-09-07T11:23:00Z</dcterms:created>
  <dcterms:modified xsi:type="dcterms:W3CDTF">2023-03-02T11:12:00Z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0x010100712A1F821DE80947BA2A4519960AB5A4</vt:lpwstr>
  </property>
  <property fmtid="{D5CDD505-2E9C-101B-9397-08002B2CF9AE}" pid="3" name="Order">
    <vt:r8>100</vt:r8>
  </property>
  <property fmtid="{D5CDD505-2E9C-101B-9397-08002B2CF9AE}" pid="4" name="MediaServiceImageTags">
    <vt:lpwstr/>
  </property>
</Properties>
</file>